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F245C7" w14:textId="23FC9F98" w:rsidR="005F5372" w:rsidRPr="00F060F2" w:rsidRDefault="00364A3D" w:rsidP="00282EEC">
      <w:pPr>
        <w:ind w:left="844" w:right="348"/>
        <w:jc w:val="center"/>
        <w:rPr>
          <w:sz w:val="36"/>
          <w:szCs w:val="36"/>
        </w:rPr>
      </w:pPr>
      <w:r>
        <w:rPr>
          <w:rFonts w:eastAsiaTheme="minorEastAsia"/>
          <w:color w:val="333333"/>
          <w:kern w:val="24"/>
          <w:sz w:val="36"/>
          <w:szCs w:val="36"/>
        </w:rPr>
        <w:t>“All families experience stress, but not all stress harms children.”</w:t>
      </w:r>
    </w:p>
    <w:p w14:paraId="666B9D36" w14:textId="7D5FB876" w:rsidR="005F5372" w:rsidRPr="004320B4" w:rsidRDefault="00AD101A" w:rsidP="005F5372">
      <w:pPr>
        <w:spacing w:after="403" w:line="1542" w:lineRule="exact"/>
        <w:jc w:val="center"/>
        <w:textAlignment w:val="baseline"/>
        <w:rPr>
          <w:rFonts w:ascii="Georgia" w:eastAsia="Times New Roman" w:hAnsi="Georgia"/>
          <w:b/>
          <w:color w:val="000000"/>
          <w:spacing w:val="-18"/>
          <w:w w:val="105"/>
          <w:sz w:val="96"/>
          <w:szCs w:val="96"/>
        </w:rPr>
      </w:pPr>
      <w:r>
        <w:rPr>
          <w:rFonts w:ascii="Georgia" w:eastAsia="Times New Roman" w:hAnsi="Georgia"/>
          <w:b/>
          <w:color w:val="000000"/>
          <w:spacing w:val="-18"/>
          <w:w w:val="105"/>
          <w:sz w:val="96"/>
          <w:szCs w:val="96"/>
        </w:rPr>
        <w:t xml:space="preserve">Video Course </w:t>
      </w:r>
      <w:r w:rsidR="005F5372" w:rsidRPr="004320B4">
        <w:rPr>
          <w:rFonts w:ascii="Georgia" w:eastAsia="Times New Roman" w:hAnsi="Georgia"/>
          <w:b/>
          <w:color w:val="000000"/>
          <w:spacing w:val="-18"/>
          <w:w w:val="105"/>
          <w:sz w:val="96"/>
          <w:szCs w:val="96"/>
        </w:rPr>
        <w:t xml:space="preserve">Session </w:t>
      </w:r>
      <w:r w:rsidR="00954796">
        <w:rPr>
          <w:rFonts w:ascii="Georgia" w:eastAsia="Times New Roman" w:hAnsi="Georgia"/>
          <w:b/>
          <w:color w:val="000000"/>
          <w:spacing w:val="-18"/>
          <w:w w:val="105"/>
          <w:sz w:val="96"/>
          <w:szCs w:val="96"/>
        </w:rPr>
        <w:t>4</w:t>
      </w:r>
    </w:p>
    <w:p w14:paraId="19A7591A" w14:textId="77777777" w:rsidR="00F0390B" w:rsidRDefault="00F0390B" w:rsidP="00F0390B">
      <w:pPr>
        <w:spacing w:after="1188" w:line="739" w:lineRule="exact"/>
        <w:jc w:val="center"/>
        <w:textAlignment w:val="baseline"/>
        <w:rPr>
          <w:rFonts w:ascii="Georgia" w:eastAsia="Times New Roman" w:hAnsi="Georgia"/>
          <w:b/>
          <w:color w:val="000000"/>
          <w:spacing w:val="26"/>
          <w:w w:val="95"/>
          <w:sz w:val="72"/>
          <w:szCs w:val="72"/>
        </w:rPr>
      </w:pPr>
      <w:r>
        <w:rPr>
          <w:rFonts w:ascii="Georgia" w:eastAsia="Times New Roman" w:hAnsi="Georgia"/>
          <w:b/>
          <w:color w:val="000000"/>
          <w:spacing w:val="26"/>
          <w:w w:val="95"/>
          <w:sz w:val="72"/>
          <w:szCs w:val="72"/>
        </w:rPr>
        <w:t xml:space="preserve">Family Engagement </w:t>
      </w:r>
    </w:p>
    <w:p w14:paraId="0A64D824" w14:textId="403A5A4F" w:rsidR="007022EF" w:rsidRPr="006F5073" w:rsidRDefault="00F0390B" w:rsidP="00F0390B">
      <w:pPr>
        <w:spacing w:after="1188" w:line="739" w:lineRule="exact"/>
        <w:jc w:val="center"/>
        <w:textAlignment w:val="baseline"/>
        <w:rPr>
          <w:rFonts w:ascii="Georgia" w:eastAsia="Times New Roman" w:hAnsi="Georgia"/>
          <w:b/>
          <w:color w:val="000000"/>
          <w:spacing w:val="26"/>
          <w:w w:val="95"/>
          <w:sz w:val="48"/>
          <w:szCs w:val="48"/>
        </w:rPr>
      </w:pPr>
      <w:r w:rsidRPr="006F5073">
        <w:rPr>
          <w:rFonts w:ascii="Georgia" w:eastAsia="Times New Roman" w:hAnsi="Georgia"/>
          <w:b/>
          <w:color w:val="000000"/>
          <w:spacing w:val="26"/>
          <w:w w:val="95"/>
          <w:sz w:val="48"/>
          <w:szCs w:val="48"/>
        </w:rPr>
        <w:t>Promoting Resilience and Supporting Caregivers</w:t>
      </w:r>
    </w:p>
    <w:p w14:paraId="4228F28E" w14:textId="77777777" w:rsidR="00F060F2" w:rsidRDefault="00F060F2" w:rsidP="006F5073">
      <w:pPr>
        <w:spacing w:line="400" w:lineRule="exact"/>
        <w:textAlignment w:val="baseline"/>
        <w:rPr>
          <w:rFonts w:ascii="Georgia" w:eastAsia="Times New Roman" w:hAnsi="Georgia"/>
          <w:color w:val="000000"/>
          <w:w w:val="90"/>
          <w:sz w:val="32"/>
          <w:szCs w:val="32"/>
        </w:rPr>
      </w:pPr>
    </w:p>
    <w:p w14:paraId="437DF7A8" w14:textId="77777777" w:rsidR="00F060F2" w:rsidRDefault="00F060F2" w:rsidP="005F5372">
      <w:pPr>
        <w:spacing w:line="400" w:lineRule="exact"/>
        <w:jc w:val="center"/>
        <w:textAlignment w:val="baseline"/>
        <w:rPr>
          <w:rFonts w:ascii="Georgia" w:eastAsia="Times New Roman" w:hAnsi="Georgia"/>
          <w:color w:val="000000"/>
          <w:w w:val="90"/>
          <w:sz w:val="32"/>
          <w:szCs w:val="32"/>
        </w:rPr>
      </w:pPr>
    </w:p>
    <w:p w14:paraId="624703A4" w14:textId="77777777" w:rsidR="00F060F2" w:rsidRDefault="00F060F2" w:rsidP="005F5372">
      <w:pPr>
        <w:spacing w:line="400" w:lineRule="exact"/>
        <w:jc w:val="center"/>
        <w:textAlignment w:val="baseline"/>
        <w:rPr>
          <w:rFonts w:ascii="Georgia" w:eastAsia="Times New Roman" w:hAnsi="Georgia"/>
          <w:color w:val="000000"/>
          <w:w w:val="90"/>
          <w:sz w:val="32"/>
          <w:szCs w:val="32"/>
        </w:rPr>
      </w:pPr>
    </w:p>
    <w:p w14:paraId="5B5A1D57" w14:textId="77777777" w:rsidR="00F060F2" w:rsidRDefault="00F060F2" w:rsidP="005F5372">
      <w:pPr>
        <w:spacing w:line="400" w:lineRule="exact"/>
        <w:jc w:val="center"/>
        <w:textAlignment w:val="baseline"/>
        <w:rPr>
          <w:rFonts w:ascii="Georgia" w:eastAsia="Times New Roman" w:hAnsi="Georgia"/>
          <w:color w:val="000000"/>
          <w:w w:val="90"/>
          <w:sz w:val="32"/>
          <w:szCs w:val="32"/>
        </w:rPr>
      </w:pPr>
    </w:p>
    <w:p w14:paraId="74FC0243" w14:textId="54A05276" w:rsidR="005F5372" w:rsidRDefault="001F1EF2" w:rsidP="00F72BC6">
      <w:pPr>
        <w:spacing w:line="400" w:lineRule="exact"/>
        <w:jc w:val="center"/>
        <w:textAlignment w:val="baseline"/>
        <w:rPr>
          <w:rFonts w:ascii="Georgia" w:eastAsia="Times New Roman" w:hAnsi="Georgia"/>
          <w:color w:val="000000"/>
          <w:w w:val="90"/>
          <w:sz w:val="32"/>
          <w:szCs w:val="32"/>
        </w:rPr>
      </w:pPr>
      <w:r>
        <w:rPr>
          <w:rFonts w:ascii="Georgia" w:eastAsia="Times New Roman" w:hAnsi="Georgia"/>
          <w:color w:val="000000"/>
          <w:w w:val="90"/>
          <w:sz w:val="32"/>
          <w:szCs w:val="32"/>
        </w:rPr>
        <w:t xml:space="preserve">will </w:t>
      </w:r>
      <w:r w:rsidR="00364A3D">
        <w:rPr>
          <w:rFonts w:ascii="Georgia" w:eastAsia="Times New Roman" w:hAnsi="Georgia"/>
          <w:color w:val="000000"/>
          <w:w w:val="90"/>
          <w:sz w:val="32"/>
          <w:szCs w:val="32"/>
        </w:rPr>
        <w:t>review five protective factors crucial to families facing mental health issues, substance</w:t>
      </w:r>
      <w:r w:rsidR="00F72BC6">
        <w:rPr>
          <w:rFonts w:ascii="Georgia" w:eastAsia="Times New Roman" w:hAnsi="Georgia"/>
          <w:color w:val="000000"/>
          <w:w w:val="90"/>
          <w:sz w:val="32"/>
          <w:szCs w:val="32"/>
        </w:rPr>
        <w:t xml:space="preserve"> use and trauma</w:t>
      </w:r>
      <w:r>
        <w:rPr>
          <w:rFonts w:ascii="Georgia" w:eastAsia="Times New Roman" w:hAnsi="Georgia"/>
          <w:color w:val="000000"/>
          <w:w w:val="90"/>
          <w:sz w:val="32"/>
          <w:szCs w:val="32"/>
        </w:rPr>
        <w:t>.</w:t>
      </w:r>
    </w:p>
    <w:p w14:paraId="2FCFFA2B" w14:textId="77777777" w:rsidR="009C2877" w:rsidRDefault="009C2877" w:rsidP="005F5372">
      <w:pPr>
        <w:spacing w:before="234" w:line="250" w:lineRule="exact"/>
        <w:jc w:val="center"/>
        <w:textAlignment w:val="baseline"/>
        <w:rPr>
          <w:rFonts w:ascii="Georgia" w:eastAsia="Times New Roman" w:hAnsi="Georgia"/>
          <w:b/>
          <w:color w:val="000000"/>
          <w:sz w:val="36"/>
          <w:szCs w:val="36"/>
          <w:u w:val="single"/>
        </w:rPr>
      </w:pPr>
    </w:p>
    <w:p w14:paraId="2EF80E9F" w14:textId="68BDBA3D" w:rsidR="00814FDF" w:rsidRPr="00254675" w:rsidRDefault="00F72BC6" w:rsidP="00814FDF">
      <w:pPr>
        <w:pStyle w:val="NormalWeb"/>
        <w:spacing w:before="0" w:beforeAutospacing="0" w:after="0" w:afterAutospacing="0"/>
        <w:rPr>
          <w:rFonts w:ascii="Georgia" w:hAnsi="Georgia"/>
          <w:sz w:val="40"/>
          <w:szCs w:val="40"/>
          <w:u w:val="single"/>
        </w:rPr>
      </w:pPr>
      <w:r>
        <w:rPr>
          <w:rFonts w:ascii="Georgia" w:eastAsiaTheme="minorEastAsia" w:hAnsi="Georgia" w:cstheme="minorBidi"/>
          <w:b/>
          <w:bCs/>
          <w:color w:val="000000"/>
          <w:kern w:val="24"/>
          <w:sz w:val="40"/>
          <w:szCs w:val="40"/>
          <w:u w:val="single"/>
        </w:rPr>
        <w:lastRenderedPageBreak/>
        <w:t>Introduction</w:t>
      </w:r>
    </w:p>
    <w:p w14:paraId="330F828D" w14:textId="66AB874C" w:rsidR="00931AFB" w:rsidRPr="00814FDF" w:rsidRDefault="00931AFB">
      <w:pPr>
        <w:rPr>
          <w:rFonts w:ascii="Georgia" w:eastAsia="Times New Roman" w:hAnsi="Georgia"/>
          <w:color w:val="000000"/>
          <w:sz w:val="32"/>
          <w:szCs w:val="32"/>
        </w:rPr>
      </w:pPr>
    </w:p>
    <w:p w14:paraId="11E39B1C" w14:textId="77777777" w:rsidR="00F72BC6" w:rsidRPr="00F72BC6" w:rsidRDefault="00F72BC6" w:rsidP="00F72BC6">
      <w:pPr>
        <w:numPr>
          <w:ilvl w:val="1"/>
          <w:numId w:val="42"/>
        </w:numPr>
        <w:spacing w:line="952" w:lineRule="exact"/>
        <w:ind w:left="2592"/>
        <w:contextualSpacing/>
        <w:rPr>
          <w:rFonts w:ascii="Georgia" w:eastAsia="Times New Roman" w:hAnsi="Georgia"/>
          <w:sz w:val="32"/>
          <w:szCs w:val="32"/>
        </w:rPr>
      </w:pPr>
      <w:r w:rsidRPr="00F72BC6">
        <w:rPr>
          <w:rFonts w:ascii="Georgia" w:eastAsiaTheme="minorEastAsia" w:hAnsi="Georgia" w:cstheme="minorBidi"/>
          <w:kern w:val="24"/>
          <w:sz w:val="32"/>
          <w:szCs w:val="32"/>
        </w:rPr>
        <w:t>All families experience stress, but not all stress harms children.</w:t>
      </w:r>
    </w:p>
    <w:p w14:paraId="63C24EDF" w14:textId="77777777" w:rsidR="00F72BC6" w:rsidRPr="00F72BC6" w:rsidRDefault="00F72BC6" w:rsidP="00F72BC6">
      <w:pPr>
        <w:numPr>
          <w:ilvl w:val="1"/>
          <w:numId w:val="42"/>
        </w:numPr>
        <w:spacing w:line="952" w:lineRule="exact"/>
        <w:ind w:left="2592"/>
        <w:contextualSpacing/>
        <w:rPr>
          <w:rFonts w:ascii="Georgia" w:eastAsia="Times New Roman" w:hAnsi="Georgia"/>
          <w:sz w:val="32"/>
          <w:szCs w:val="32"/>
        </w:rPr>
      </w:pPr>
      <w:r w:rsidRPr="00F72BC6">
        <w:rPr>
          <w:rFonts w:ascii="Georgia" w:eastAsiaTheme="minorEastAsia" w:hAnsi="Georgia" w:cstheme="minorBidi"/>
          <w:kern w:val="24"/>
          <w:sz w:val="32"/>
          <w:szCs w:val="32"/>
        </w:rPr>
        <w:t xml:space="preserve">Five protective factors crucial for families facing mental health issues, substance use and trauma. </w:t>
      </w:r>
    </w:p>
    <w:p w14:paraId="3058A8B7" w14:textId="77777777" w:rsidR="00F72BC6" w:rsidRPr="00F72BC6" w:rsidRDefault="00F72BC6" w:rsidP="00F72BC6">
      <w:pPr>
        <w:numPr>
          <w:ilvl w:val="1"/>
          <w:numId w:val="42"/>
        </w:numPr>
        <w:spacing w:line="952" w:lineRule="exact"/>
        <w:ind w:left="2592"/>
        <w:contextualSpacing/>
        <w:rPr>
          <w:rFonts w:ascii="Georgia" w:eastAsia="Times New Roman" w:hAnsi="Georgia"/>
          <w:sz w:val="32"/>
          <w:szCs w:val="32"/>
        </w:rPr>
      </w:pPr>
      <w:r w:rsidRPr="00F72BC6">
        <w:rPr>
          <w:rFonts w:ascii="Georgia" w:eastAsiaTheme="minorEastAsia" w:hAnsi="Georgia" w:cstheme="minorBidi"/>
          <w:kern w:val="24"/>
          <w:sz w:val="32"/>
          <w:szCs w:val="32"/>
        </w:rPr>
        <w:t xml:space="preserve">These factors help manage stress and contribute to children’s emotional and cognitive development. </w:t>
      </w:r>
    </w:p>
    <w:p w14:paraId="078BD29D" w14:textId="77777777" w:rsidR="005F5372" w:rsidRPr="00F72BC6" w:rsidRDefault="005F5372">
      <w:pPr>
        <w:rPr>
          <w:rFonts w:ascii="Georgia" w:hAnsi="Georgia"/>
          <w:sz w:val="32"/>
          <w:szCs w:val="32"/>
        </w:rPr>
      </w:pPr>
    </w:p>
    <w:p w14:paraId="6AB98616" w14:textId="77777777" w:rsidR="00254675" w:rsidRDefault="00254675">
      <w:pPr>
        <w:rPr>
          <w:rFonts w:ascii="Georgia" w:hAnsi="Georgia"/>
          <w:sz w:val="32"/>
          <w:szCs w:val="32"/>
        </w:rPr>
      </w:pPr>
    </w:p>
    <w:p w14:paraId="181DEF0E" w14:textId="77777777" w:rsidR="00F72BC6" w:rsidRDefault="00F72BC6">
      <w:pPr>
        <w:rPr>
          <w:rFonts w:ascii="Georgia" w:hAnsi="Georgia"/>
          <w:sz w:val="32"/>
          <w:szCs w:val="32"/>
        </w:rPr>
      </w:pPr>
    </w:p>
    <w:p w14:paraId="7FAC3BB7" w14:textId="77777777" w:rsidR="00F72BC6" w:rsidRDefault="00F72BC6">
      <w:pPr>
        <w:rPr>
          <w:rFonts w:ascii="Georgia" w:hAnsi="Georgia"/>
          <w:sz w:val="32"/>
          <w:szCs w:val="32"/>
        </w:rPr>
      </w:pPr>
    </w:p>
    <w:p w14:paraId="65E68074" w14:textId="77777777" w:rsidR="00F72BC6" w:rsidRDefault="00F72BC6">
      <w:pPr>
        <w:rPr>
          <w:rFonts w:ascii="Georgia" w:hAnsi="Georgia"/>
          <w:sz w:val="32"/>
          <w:szCs w:val="32"/>
        </w:rPr>
      </w:pPr>
    </w:p>
    <w:p w14:paraId="245B5077" w14:textId="77777777" w:rsidR="00F72BC6" w:rsidRDefault="00F72BC6">
      <w:pPr>
        <w:rPr>
          <w:rFonts w:ascii="Georgia" w:hAnsi="Georgia"/>
          <w:sz w:val="32"/>
          <w:szCs w:val="32"/>
        </w:rPr>
      </w:pPr>
    </w:p>
    <w:p w14:paraId="24D1F6AD" w14:textId="77777777" w:rsidR="00F72BC6" w:rsidRPr="00F72BC6" w:rsidRDefault="00F72BC6">
      <w:pPr>
        <w:rPr>
          <w:rFonts w:ascii="Georgia" w:hAnsi="Georgia"/>
          <w:sz w:val="32"/>
          <w:szCs w:val="32"/>
        </w:rPr>
      </w:pPr>
    </w:p>
    <w:p w14:paraId="1522ECE8" w14:textId="77777777" w:rsidR="00254675" w:rsidRDefault="00254675"/>
    <w:p w14:paraId="7A57DB0D" w14:textId="77777777" w:rsidR="00254675" w:rsidRDefault="00254675"/>
    <w:p w14:paraId="170D063E" w14:textId="77777777" w:rsidR="00254675" w:rsidRDefault="00254675"/>
    <w:p w14:paraId="25C47672" w14:textId="77777777" w:rsidR="006F5073" w:rsidRDefault="006F5073" w:rsidP="00254675">
      <w:pPr>
        <w:pStyle w:val="NormalWeb"/>
        <w:spacing w:before="0" w:beforeAutospacing="0" w:after="0" w:afterAutospacing="0"/>
        <w:rPr>
          <w:rFonts w:ascii="Georgia" w:eastAsiaTheme="minorEastAsia" w:hAnsi="Georgia" w:cstheme="minorBidi"/>
          <w:b/>
          <w:bCs/>
          <w:color w:val="000000"/>
          <w:kern w:val="24"/>
          <w:sz w:val="40"/>
          <w:szCs w:val="40"/>
          <w:u w:val="single"/>
        </w:rPr>
      </w:pPr>
    </w:p>
    <w:p w14:paraId="083CB2E3" w14:textId="53740A85" w:rsidR="00254675" w:rsidRPr="00254675" w:rsidRDefault="00F72BC6" w:rsidP="00254675">
      <w:pPr>
        <w:pStyle w:val="NormalWeb"/>
        <w:spacing w:before="0" w:beforeAutospacing="0" w:after="0" w:afterAutospacing="0"/>
        <w:rPr>
          <w:rFonts w:ascii="Georgia" w:hAnsi="Georgia"/>
          <w:sz w:val="40"/>
          <w:szCs w:val="40"/>
          <w:u w:val="single"/>
        </w:rPr>
      </w:pPr>
      <w:r>
        <w:rPr>
          <w:rFonts w:ascii="Georgia" w:eastAsiaTheme="minorEastAsia" w:hAnsi="Georgia" w:cstheme="minorBidi"/>
          <w:b/>
          <w:bCs/>
          <w:color w:val="000000"/>
          <w:kern w:val="24"/>
          <w:sz w:val="40"/>
          <w:szCs w:val="40"/>
          <w:u w:val="single"/>
        </w:rPr>
        <w:lastRenderedPageBreak/>
        <w:t>Overview of Protective Factors</w:t>
      </w:r>
    </w:p>
    <w:p w14:paraId="66A22AF4" w14:textId="77777777" w:rsidR="00254675" w:rsidRDefault="00254675"/>
    <w:p w14:paraId="66A2DC11" w14:textId="77777777" w:rsidR="00F72BC6" w:rsidRPr="0055188B" w:rsidRDefault="00F72BC6" w:rsidP="00F72BC6">
      <w:pPr>
        <w:numPr>
          <w:ilvl w:val="1"/>
          <w:numId w:val="43"/>
        </w:numPr>
        <w:spacing w:line="638" w:lineRule="exact"/>
        <w:ind w:left="2261"/>
        <w:contextualSpacing/>
        <w:jc w:val="both"/>
        <w:rPr>
          <w:rFonts w:ascii="Georgia" w:eastAsia="Times New Roman" w:hAnsi="Georgia"/>
          <w:sz w:val="24"/>
          <w:szCs w:val="24"/>
        </w:rPr>
      </w:pPr>
      <w:r w:rsidRPr="00F72BC6">
        <w:rPr>
          <w:rFonts w:ascii="Georgia" w:eastAsiaTheme="minorEastAsia" w:hAnsi="Georgia" w:cstheme="minorBidi"/>
          <w:spacing w:val="24"/>
          <w:kern w:val="24"/>
          <w:sz w:val="28"/>
          <w:szCs w:val="28"/>
        </w:rPr>
        <w:t>"</w:t>
      </w:r>
      <w:r w:rsidRPr="00F72BC6">
        <w:rPr>
          <w:rFonts w:ascii="Georgia" w:eastAsiaTheme="minorEastAsia" w:hAnsi="Georgia" w:cstheme="minorBidi"/>
          <w:spacing w:val="24"/>
          <w:kern w:val="24"/>
          <w:sz w:val="24"/>
          <w:szCs w:val="24"/>
        </w:rPr>
        <w:t>Concrete resources in times of need"</w:t>
      </w:r>
    </w:p>
    <w:p w14:paraId="3C82FD3F" w14:textId="08447F89" w:rsidR="00F72BC6" w:rsidRPr="0055188B" w:rsidRDefault="00291DAE" w:rsidP="00291DAE">
      <w:pPr>
        <w:pStyle w:val="ListParagraph"/>
        <w:numPr>
          <w:ilvl w:val="3"/>
          <w:numId w:val="43"/>
        </w:numPr>
        <w:spacing w:after="160" w:line="259" w:lineRule="auto"/>
        <w:rPr>
          <w:rFonts w:ascii="Georgia" w:hAnsi="Georgia"/>
          <w:sz w:val="24"/>
          <w:szCs w:val="24"/>
        </w:rPr>
      </w:pPr>
      <w:r w:rsidRPr="0055188B">
        <w:rPr>
          <w:rFonts w:ascii="Georgia" w:hAnsi="Georgia"/>
          <w:sz w:val="24"/>
          <w:szCs w:val="24"/>
        </w:rPr>
        <w:t>Access to tangible supports such as food, housing, transportation, and employment assistance. These resources help alleviate stressors and provide stability for families in need.</w:t>
      </w:r>
    </w:p>
    <w:p w14:paraId="10E1631A" w14:textId="77777777" w:rsidR="00F72BC6" w:rsidRPr="0055188B" w:rsidRDefault="00F72BC6" w:rsidP="00F72BC6">
      <w:pPr>
        <w:numPr>
          <w:ilvl w:val="1"/>
          <w:numId w:val="43"/>
        </w:numPr>
        <w:spacing w:line="638" w:lineRule="exact"/>
        <w:ind w:left="2261"/>
        <w:contextualSpacing/>
        <w:jc w:val="both"/>
        <w:rPr>
          <w:rFonts w:ascii="Georgia" w:eastAsia="Times New Roman" w:hAnsi="Georgia"/>
          <w:sz w:val="24"/>
          <w:szCs w:val="24"/>
        </w:rPr>
      </w:pPr>
      <w:r w:rsidRPr="00F72BC6">
        <w:rPr>
          <w:rFonts w:ascii="Georgia" w:eastAsiaTheme="minorEastAsia" w:hAnsi="Georgia" w:cstheme="minorBidi"/>
          <w:spacing w:val="24"/>
          <w:kern w:val="24"/>
          <w:sz w:val="24"/>
          <w:szCs w:val="24"/>
        </w:rPr>
        <w:t>"Support system for the family"</w:t>
      </w:r>
    </w:p>
    <w:p w14:paraId="50A6C603" w14:textId="2327DCA4" w:rsidR="00F72BC6" w:rsidRPr="0055188B" w:rsidRDefault="00291DAE" w:rsidP="00291DAE">
      <w:pPr>
        <w:pStyle w:val="ListParagraph"/>
        <w:numPr>
          <w:ilvl w:val="3"/>
          <w:numId w:val="43"/>
        </w:numPr>
        <w:spacing w:after="160" w:line="259" w:lineRule="auto"/>
        <w:rPr>
          <w:rFonts w:ascii="Georgia" w:hAnsi="Georgia"/>
          <w:sz w:val="24"/>
          <w:szCs w:val="24"/>
        </w:rPr>
      </w:pPr>
      <w:r w:rsidRPr="0055188B">
        <w:rPr>
          <w:rFonts w:ascii="Georgia" w:hAnsi="Georgia"/>
          <w:sz w:val="24"/>
          <w:szCs w:val="24"/>
        </w:rPr>
        <w:t>Strong networks of social support, including friends, family, neighbors, and community organizations. These connections offer emotional support, practical assistance, and a sense of belonging during difficult times.</w:t>
      </w:r>
    </w:p>
    <w:p w14:paraId="31A397A4" w14:textId="77777777" w:rsidR="00F72BC6" w:rsidRPr="0055188B" w:rsidRDefault="00F72BC6" w:rsidP="00F72BC6">
      <w:pPr>
        <w:numPr>
          <w:ilvl w:val="1"/>
          <w:numId w:val="43"/>
        </w:numPr>
        <w:spacing w:line="638" w:lineRule="exact"/>
        <w:ind w:left="2261"/>
        <w:contextualSpacing/>
        <w:jc w:val="both"/>
        <w:rPr>
          <w:rFonts w:ascii="Georgia" w:eastAsia="Times New Roman" w:hAnsi="Georgia"/>
          <w:sz w:val="24"/>
          <w:szCs w:val="24"/>
        </w:rPr>
      </w:pPr>
      <w:r w:rsidRPr="00F72BC6">
        <w:rPr>
          <w:rFonts w:ascii="Georgia" w:eastAsiaTheme="minorEastAsia" w:hAnsi="Georgia" w:cstheme="minorBidi"/>
          <w:spacing w:val="24"/>
          <w:kern w:val="24"/>
          <w:sz w:val="24"/>
          <w:szCs w:val="24"/>
        </w:rPr>
        <w:t>"Emotional and psychological resilience of the caregiver"</w:t>
      </w:r>
    </w:p>
    <w:p w14:paraId="7FB9C6B7" w14:textId="5663DABA" w:rsidR="00F72BC6" w:rsidRPr="0055188B" w:rsidRDefault="00291DAE" w:rsidP="00291DAE">
      <w:pPr>
        <w:pStyle w:val="ListParagraph"/>
        <w:numPr>
          <w:ilvl w:val="3"/>
          <w:numId w:val="43"/>
        </w:numPr>
        <w:spacing w:after="160" w:line="259" w:lineRule="auto"/>
        <w:rPr>
          <w:rFonts w:ascii="Georgia" w:hAnsi="Georgia"/>
          <w:sz w:val="24"/>
          <w:szCs w:val="24"/>
        </w:rPr>
      </w:pPr>
      <w:r w:rsidRPr="0055188B">
        <w:rPr>
          <w:rFonts w:ascii="Georgia" w:hAnsi="Georgia"/>
          <w:sz w:val="24"/>
          <w:szCs w:val="24"/>
        </w:rPr>
        <w:t>The emotional and psychological strength of caregivers to cope with stress, adversity, and trauma. Resilient caregivers are better equipped to provide stable and nurturing environments for their children, despite facing their own challenges.</w:t>
      </w:r>
    </w:p>
    <w:p w14:paraId="6BFD3515" w14:textId="77777777" w:rsidR="00F72BC6" w:rsidRPr="0055188B" w:rsidRDefault="00F72BC6" w:rsidP="00F72BC6">
      <w:pPr>
        <w:numPr>
          <w:ilvl w:val="1"/>
          <w:numId w:val="43"/>
        </w:numPr>
        <w:spacing w:line="638" w:lineRule="exact"/>
        <w:ind w:left="2261"/>
        <w:contextualSpacing/>
        <w:jc w:val="both"/>
        <w:rPr>
          <w:rFonts w:ascii="Georgia" w:eastAsia="Times New Roman" w:hAnsi="Georgia"/>
          <w:sz w:val="24"/>
          <w:szCs w:val="24"/>
        </w:rPr>
      </w:pPr>
      <w:r w:rsidRPr="00F72BC6">
        <w:rPr>
          <w:rFonts w:ascii="Georgia" w:eastAsiaTheme="minorEastAsia" w:hAnsi="Georgia" w:cstheme="minorBidi"/>
          <w:spacing w:val="24"/>
          <w:kern w:val="24"/>
          <w:sz w:val="24"/>
          <w:szCs w:val="24"/>
        </w:rPr>
        <w:t>"Parenting tips, information, and skills courses"</w:t>
      </w:r>
    </w:p>
    <w:p w14:paraId="6A4A5093" w14:textId="5C7F1F3D" w:rsidR="00F72BC6" w:rsidRPr="0055188B" w:rsidRDefault="00291DAE" w:rsidP="00291DAE">
      <w:pPr>
        <w:pStyle w:val="ListParagraph"/>
        <w:numPr>
          <w:ilvl w:val="3"/>
          <w:numId w:val="43"/>
        </w:numPr>
        <w:spacing w:after="160" w:line="259" w:lineRule="auto"/>
        <w:rPr>
          <w:rFonts w:ascii="Georgia" w:hAnsi="Georgia"/>
          <w:sz w:val="24"/>
          <w:szCs w:val="24"/>
        </w:rPr>
      </w:pPr>
      <w:r w:rsidRPr="0055188B">
        <w:rPr>
          <w:rFonts w:ascii="Georgia" w:hAnsi="Georgia"/>
          <w:sz w:val="24"/>
          <w:szCs w:val="24"/>
        </w:rPr>
        <w:t>Access to information, guidance, and skills development opportunities for caregivers to effectively parent their children. Parenting support programs offer education on child development, positive discipline techniques, and strategies for promoting healthy family dynamics.</w:t>
      </w:r>
    </w:p>
    <w:p w14:paraId="6BEA63E8" w14:textId="77777777" w:rsidR="00F72BC6" w:rsidRPr="0055188B" w:rsidRDefault="00F72BC6" w:rsidP="00F72BC6">
      <w:pPr>
        <w:numPr>
          <w:ilvl w:val="1"/>
          <w:numId w:val="43"/>
        </w:numPr>
        <w:spacing w:line="638" w:lineRule="exact"/>
        <w:ind w:left="2261"/>
        <w:contextualSpacing/>
        <w:jc w:val="both"/>
        <w:rPr>
          <w:rFonts w:ascii="Georgia" w:eastAsia="Times New Roman" w:hAnsi="Georgia"/>
          <w:sz w:val="24"/>
          <w:szCs w:val="24"/>
        </w:rPr>
      </w:pPr>
      <w:r w:rsidRPr="00F72BC6">
        <w:rPr>
          <w:rFonts w:ascii="Georgia" w:eastAsiaTheme="minorEastAsia" w:hAnsi="Georgia" w:cstheme="minorBidi"/>
          <w:spacing w:val="24"/>
          <w:kern w:val="24"/>
          <w:sz w:val="24"/>
          <w:szCs w:val="24"/>
        </w:rPr>
        <w:t>"Child’s social-emotional and cognitive capacities"</w:t>
      </w:r>
    </w:p>
    <w:p w14:paraId="527A2CE4" w14:textId="64C5F583" w:rsidR="00F72BC6" w:rsidRPr="0055188B" w:rsidRDefault="00291DAE" w:rsidP="0055188B">
      <w:pPr>
        <w:pStyle w:val="ListParagraph"/>
        <w:numPr>
          <w:ilvl w:val="3"/>
          <w:numId w:val="43"/>
        </w:numPr>
        <w:spacing w:after="160" w:line="259" w:lineRule="auto"/>
        <w:rPr>
          <w:rFonts w:ascii="Georgia" w:hAnsi="Georgia"/>
          <w:sz w:val="24"/>
          <w:szCs w:val="24"/>
        </w:rPr>
      </w:pPr>
      <w:r w:rsidRPr="0055188B">
        <w:rPr>
          <w:rFonts w:ascii="Georgia" w:hAnsi="Georgia"/>
          <w:sz w:val="24"/>
          <w:szCs w:val="24"/>
        </w:rPr>
        <w:t>The social-emotional and cognitive competencies of children that enable them to thrive despite adverse circumstances. Building children's capacities through supportive relationships, educational opportunities, and positive experiences enhances their resilience and ability to cope with stress</w:t>
      </w:r>
      <w:r w:rsidR="0055188B">
        <w:rPr>
          <w:rFonts w:ascii="Georgia" w:hAnsi="Georgia"/>
          <w:sz w:val="24"/>
          <w:szCs w:val="24"/>
        </w:rPr>
        <w:t>.</w:t>
      </w:r>
    </w:p>
    <w:p w14:paraId="2AEB7BF5" w14:textId="77777777" w:rsidR="005F5372" w:rsidRPr="00F72BC6" w:rsidRDefault="005F5372">
      <w:pPr>
        <w:rPr>
          <w:rFonts w:ascii="Georgia" w:hAnsi="Georgia"/>
          <w:sz w:val="32"/>
          <w:szCs w:val="32"/>
        </w:rPr>
      </w:pPr>
    </w:p>
    <w:p w14:paraId="092C31D9" w14:textId="3E5E6B88" w:rsidR="00F72BC6" w:rsidRPr="00254675" w:rsidRDefault="00F72BC6" w:rsidP="00F72BC6">
      <w:pPr>
        <w:pStyle w:val="NormalWeb"/>
        <w:spacing w:before="0" w:beforeAutospacing="0" w:after="0" w:afterAutospacing="0"/>
        <w:rPr>
          <w:rFonts w:ascii="Georgia" w:hAnsi="Georgia"/>
          <w:sz w:val="40"/>
          <w:szCs w:val="40"/>
          <w:u w:val="single"/>
        </w:rPr>
      </w:pPr>
      <w:r>
        <w:rPr>
          <w:rFonts w:ascii="Georgia" w:eastAsiaTheme="minorEastAsia" w:hAnsi="Georgia" w:cstheme="minorBidi"/>
          <w:b/>
          <w:bCs/>
          <w:color w:val="000000"/>
          <w:kern w:val="24"/>
          <w:sz w:val="40"/>
          <w:szCs w:val="40"/>
          <w:u w:val="single"/>
        </w:rPr>
        <w:t>Building Protective Factors</w:t>
      </w:r>
    </w:p>
    <w:p w14:paraId="51BEBAD8" w14:textId="2887C34D" w:rsidR="00291DAE" w:rsidRPr="00F243E5" w:rsidRDefault="00F243E5" w:rsidP="00F243E5">
      <w:pPr>
        <w:spacing w:line="952" w:lineRule="exact"/>
        <w:ind w:left="1440" w:firstLine="720"/>
        <w:contextualSpacing/>
        <w:rPr>
          <w:rFonts w:ascii="Georgia" w:eastAsia="Times New Roman" w:hAnsi="Georgia"/>
          <w:sz w:val="28"/>
          <w:szCs w:val="28"/>
          <w:u w:val="single"/>
        </w:rPr>
      </w:pPr>
      <w:r w:rsidRPr="00F243E5">
        <w:rPr>
          <w:rFonts w:ascii="Georgia" w:eastAsiaTheme="minorEastAsia" w:hAnsi="Georgia" w:cstheme="minorBidi"/>
          <w:kern w:val="24"/>
          <w:sz w:val="28"/>
          <w:szCs w:val="28"/>
          <w:u w:val="single"/>
        </w:rPr>
        <w:t>Concrete Resources</w:t>
      </w:r>
    </w:p>
    <w:p w14:paraId="5C70AA18" w14:textId="77777777" w:rsidR="00F243E5" w:rsidRPr="00F243E5" w:rsidRDefault="00F243E5" w:rsidP="00F243E5">
      <w:pPr>
        <w:pStyle w:val="ListParagraph"/>
        <w:numPr>
          <w:ilvl w:val="4"/>
          <w:numId w:val="44"/>
        </w:numPr>
        <w:rPr>
          <w:rFonts w:ascii="Georgia" w:hAnsi="Georgia"/>
          <w:sz w:val="24"/>
          <w:szCs w:val="24"/>
        </w:rPr>
      </w:pPr>
      <w:r w:rsidRPr="00F243E5">
        <w:rPr>
          <w:rFonts w:ascii="Georgia" w:hAnsi="Georgia"/>
          <w:sz w:val="24"/>
          <w:szCs w:val="24"/>
        </w:rPr>
        <w:t>Establish partnerships with local food banks, shelters, and community organizations to provide access to essential resources such as food, clothing, and housing assistance.</w:t>
      </w:r>
    </w:p>
    <w:p w14:paraId="693A32D5" w14:textId="77777777" w:rsidR="00F243E5" w:rsidRPr="00F243E5" w:rsidRDefault="00F243E5" w:rsidP="00F243E5">
      <w:pPr>
        <w:pStyle w:val="ListParagraph"/>
        <w:numPr>
          <w:ilvl w:val="4"/>
          <w:numId w:val="44"/>
        </w:numPr>
        <w:rPr>
          <w:rFonts w:ascii="Georgia" w:hAnsi="Georgia"/>
          <w:sz w:val="24"/>
          <w:szCs w:val="24"/>
        </w:rPr>
      </w:pPr>
      <w:r w:rsidRPr="00F243E5">
        <w:rPr>
          <w:rFonts w:ascii="Georgia" w:hAnsi="Georgia"/>
          <w:sz w:val="24"/>
          <w:szCs w:val="24"/>
        </w:rPr>
        <w:t>Develop a referral system to connect families in need with social services, employment agencies, and financial assistance programs.</w:t>
      </w:r>
    </w:p>
    <w:p w14:paraId="78BD0698" w14:textId="77777777" w:rsidR="00F243E5" w:rsidRPr="00F243E5" w:rsidRDefault="00F243E5" w:rsidP="00F243E5">
      <w:pPr>
        <w:pStyle w:val="ListParagraph"/>
        <w:numPr>
          <w:ilvl w:val="4"/>
          <w:numId w:val="44"/>
        </w:numPr>
        <w:rPr>
          <w:rFonts w:ascii="Georgia" w:hAnsi="Georgia"/>
          <w:sz w:val="24"/>
          <w:szCs w:val="24"/>
        </w:rPr>
      </w:pPr>
      <w:r w:rsidRPr="00F243E5">
        <w:rPr>
          <w:rFonts w:ascii="Georgia" w:hAnsi="Georgia"/>
          <w:sz w:val="24"/>
          <w:szCs w:val="24"/>
        </w:rPr>
        <w:t>Organize donation drives within the community to collect items like non-perishable food, toiletries, and children's clothing for families facing financial hardship.</w:t>
      </w:r>
    </w:p>
    <w:p w14:paraId="08CAE7FB" w14:textId="4D0FC691" w:rsidR="00F243E5" w:rsidRPr="00F243E5" w:rsidRDefault="00F243E5" w:rsidP="00F243E5">
      <w:pPr>
        <w:pStyle w:val="ListParagraph"/>
        <w:numPr>
          <w:ilvl w:val="4"/>
          <w:numId w:val="44"/>
        </w:numPr>
        <w:rPr>
          <w:rFonts w:ascii="Georgia" w:hAnsi="Georgia"/>
          <w:sz w:val="24"/>
          <w:szCs w:val="24"/>
        </w:rPr>
      </w:pPr>
      <w:r w:rsidRPr="00F243E5">
        <w:rPr>
          <w:rFonts w:ascii="Georgia" w:hAnsi="Georgia"/>
          <w:sz w:val="24"/>
          <w:szCs w:val="24"/>
        </w:rPr>
        <w:t>Advocate for policies that address systemic issues contributing to poverty and inequality, such as affordable housing initiatives and living wage campaigns.</w:t>
      </w:r>
    </w:p>
    <w:p w14:paraId="073B5595" w14:textId="48478588" w:rsidR="00F72BC6" w:rsidRDefault="00F243E5" w:rsidP="00F243E5">
      <w:pPr>
        <w:spacing w:line="952" w:lineRule="exact"/>
        <w:ind w:left="1440" w:firstLine="720"/>
        <w:contextualSpacing/>
        <w:rPr>
          <w:rFonts w:ascii="Georgia" w:eastAsiaTheme="minorEastAsia" w:hAnsi="Georgia" w:cstheme="minorBidi"/>
          <w:kern w:val="24"/>
          <w:sz w:val="28"/>
          <w:szCs w:val="28"/>
          <w:u w:val="single"/>
        </w:rPr>
      </w:pPr>
      <w:r w:rsidRPr="00F243E5">
        <w:rPr>
          <w:rFonts w:ascii="Georgia" w:eastAsiaTheme="minorEastAsia" w:hAnsi="Georgia" w:cstheme="minorBidi"/>
          <w:kern w:val="24"/>
          <w:sz w:val="28"/>
          <w:szCs w:val="28"/>
          <w:u w:val="single"/>
        </w:rPr>
        <w:t>Support Systems</w:t>
      </w:r>
    </w:p>
    <w:p w14:paraId="5BBCF157" w14:textId="0410EBF5" w:rsidR="00F243E5" w:rsidRPr="00F243E5" w:rsidRDefault="00F243E5" w:rsidP="00F243E5">
      <w:pPr>
        <w:pStyle w:val="ListParagraph"/>
        <w:numPr>
          <w:ilvl w:val="0"/>
          <w:numId w:val="46"/>
        </w:numPr>
        <w:rPr>
          <w:rFonts w:ascii="Georgia" w:hAnsi="Georgia"/>
          <w:sz w:val="24"/>
          <w:szCs w:val="24"/>
        </w:rPr>
      </w:pPr>
      <w:r w:rsidRPr="00F243E5">
        <w:rPr>
          <w:rFonts w:ascii="Georgia" w:hAnsi="Georgia"/>
          <w:sz w:val="24"/>
          <w:szCs w:val="24"/>
        </w:rPr>
        <w:t>Create support groups or peer mentoring programs for caregivers facing similar challenges, providing opportunities for mutual encouragement, sharing resources, and building social connections.</w:t>
      </w:r>
    </w:p>
    <w:p w14:paraId="7A838605" w14:textId="77777777" w:rsidR="00F243E5" w:rsidRPr="00F243E5" w:rsidRDefault="00F243E5" w:rsidP="00F243E5">
      <w:pPr>
        <w:pStyle w:val="ListParagraph"/>
        <w:numPr>
          <w:ilvl w:val="0"/>
          <w:numId w:val="46"/>
        </w:numPr>
        <w:rPr>
          <w:rFonts w:ascii="Georgia" w:hAnsi="Georgia"/>
          <w:sz w:val="24"/>
          <w:szCs w:val="24"/>
        </w:rPr>
      </w:pPr>
      <w:r w:rsidRPr="00F243E5">
        <w:rPr>
          <w:rFonts w:ascii="Georgia" w:hAnsi="Georgia"/>
          <w:sz w:val="24"/>
          <w:szCs w:val="24"/>
        </w:rPr>
        <w:t>Organize community events and gatherings to foster a sense of belonging and connectedness among families, such as neighborhood potlucks, playgroups, or parent-child activities.</w:t>
      </w:r>
    </w:p>
    <w:p w14:paraId="22B971D8" w14:textId="77777777" w:rsidR="00F243E5" w:rsidRPr="00F243E5" w:rsidRDefault="00F243E5" w:rsidP="00F243E5">
      <w:pPr>
        <w:pStyle w:val="ListParagraph"/>
        <w:numPr>
          <w:ilvl w:val="0"/>
          <w:numId w:val="46"/>
        </w:numPr>
        <w:rPr>
          <w:rFonts w:ascii="Georgia" w:hAnsi="Georgia"/>
          <w:sz w:val="24"/>
          <w:szCs w:val="24"/>
        </w:rPr>
      </w:pPr>
      <w:r w:rsidRPr="00F243E5">
        <w:rPr>
          <w:rFonts w:ascii="Georgia" w:hAnsi="Georgia"/>
          <w:sz w:val="24"/>
          <w:szCs w:val="24"/>
        </w:rPr>
        <w:t>Train community members, including teachers, healthcare providers, and clergy, to recognize signs of distress in families and offer compassionate support and referrals to appropriate services.</w:t>
      </w:r>
    </w:p>
    <w:p w14:paraId="305C7ADE" w14:textId="508EE09B" w:rsidR="00F72BC6" w:rsidRPr="00F243E5" w:rsidRDefault="00F243E5" w:rsidP="00F243E5">
      <w:pPr>
        <w:pStyle w:val="ListParagraph"/>
        <w:numPr>
          <w:ilvl w:val="0"/>
          <w:numId w:val="46"/>
        </w:numPr>
        <w:rPr>
          <w:rFonts w:ascii="Georgia" w:hAnsi="Georgia"/>
          <w:sz w:val="24"/>
          <w:szCs w:val="24"/>
        </w:rPr>
      </w:pPr>
      <w:r w:rsidRPr="00F243E5">
        <w:rPr>
          <w:rFonts w:ascii="Georgia" w:hAnsi="Georgia"/>
          <w:sz w:val="24"/>
          <w:szCs w:val="24"/>
        </w:rPr>
        <w:t>Establish a community resource directory listing local support services, including counseling centers, hotlines, and support groups, for easy access by families seeking assistance.</w:t>
      </w:r>
    </w:p>
    <w:p w14:paraId="497A2C3E" w14:textId="77777777" w:rsidR="00F243E5" w:rsidRDefault="00F243E5" w:rsidP="00F243E5">
      <w:pPr>
        <w:spacing w:line="952" w:lineRule="exact"/>
        <w:ind w:left="1440" w:firstLine="720"/>
        <w:contextualSpacing/>
        <w:rPr>
          <w:rFonts w:ascii="Georgia" w:eastAsiaTheme="minorEastAsia" w:hAnsi="Georgia" w:cstheme="minorBidi"/>
          <w:kern w:val="24"/>
          <w:sz w:val="28"/>
          <w:szCs w:val="28"/>
          <w:u w:val="single"/>
        </w:rPr>
      </w:pPr>
    </w:p>
    <w:p w14:paraId="7C525C6A" w14:textId="286BC53B" w:rsidR="00F72BC6" w:rsidRDefault="00F243E5" w:rsidP="00F243E5">
      <w:pPr>
        <w:spacing w:line="952" w:lineRule="exact"/>
        <w:ind w:left="1440" w:firstLine="720"/>
        <w:contextualSpacing/>
        <w:rPr>
          <w:rFonts w:ascii="Georgia" w:eastAsiaTheme="minorEastAsia" w:hAnsi="Georgia" w:cstheme="minorBidi"/>
          <w:kern w:val="24"/>
          <w:sz w:val="28"/>
          <w:szCs w:val="28"/>
          <w:u w:val="single"/>
        </w:rPr>
      </w:pPr>
      <w:r w:rsidRPr="00F243E5">
        <w:rPr>
          <w:rFonts w:ascii="Georgia" w:eastAsiaTheme="minorEastAsia" w:hAnsi="Georgia" w:cstheme="minorBidi"/>
          <w:kern w:val="24"/>
          <w:sz w:val="28"/>
          <w:szCs w:val="28"/>
          <w:u w:val="single"/>
        </w:rPr>
        <w:lastRenderedPageBreak/>
        <w:t>Caregiver Resilience</w:t>
      </w:r>
    </w:p>
    <w:p w14:paraId="472A0853" w14:textId="77777777" w:rsidR="006F5073" w:rsidRPr="006F5073" w:rsidRDefault="006F5073" w:rsidP="006F5073">
      <w:pPr>
        <w:pStyle w:val="ListParagraph"/>
        <w:numPr>
          <w:ilvl w:val="0"/>
          <w:numId w:val="47"/>
        </w:numPr>
        <w:rPr>
          <w:rFonts w:ascii="Georgia" w:hAnsi="Georgia"/>
          <w:sz w:val="24"/>
          <w:szCs w:val="24"/>
        </w:rPr>
      </w:pPr>
      <w:r w:rsidRPr="006F5073">
        <w:rPr>
          <w:rFonts w:ascii="Georgia" w:hAnsi="Georgia"/>
          <w:sz w:val="24"/>
          <w:szCs w:val="24"/>
        </w:rPr>
        <w:t>Offer workshops or seminars on stress management, self-care, and mindfulness techniques to help caregivers build emotional resilience and coping skills.</w:t>
      </w:r>
    </w:p>
    <w:p w14:paraId="328E3357" w14:textId="77777777" w:rsidR="006F5073" w:rsidRPr="006F5073" w:rsidRDefault="006F5073" w:rsidP="006F5073">
      <w:pPr>
        <w:pStyle w:val="ListParagraph"/>
        <w:numPr>
          <w:ilvl w:val="0"/>
          <w:numId w:val="47"/>
        </w:numPr>
        <w:rPr>
          <w:rFonts w:ascii="Georgia" w:hAnsi="Georgia"/>
          <w:sz w:val="24"/>
          <w:szCs w:val="24"/>
        </w:rPr>
      </w:pPr>
      <w:r w:rsidRPr="006F5073">
        <w:rPr>
          <w:rFonts w:ascii="Georgia" w:hAnsi="Georgia"/>
          <w:sz w:val="24"/>
          <w:szCs w:val="24"/>
        </w:rPr>
        <w:t>Provide access to mental health services, including counseling and therapy, for caregivers experiencing high levels of stress, anxiety, or depression.</w:t>
      </w:r>
    </w:p>
    <w:p w14:paraId="14546C9F" w14:textId="77777777" w:rsidR="006F5073" w:rsidRPr="006F5073" w:rsidRDefault="006F5073" w:rsidP="006F5073">
      <w:pPr>
        <w:pStyle w:val="ListParagraph"/>
        <w:numPr>
          <w:ilvl w:val="0"/>
          <w:numId w:val="47"/>
        </w:numPr>
        <w:rPr>
          <w:rFonts w:ascii="Georgia" w:hAnsi="Georgia"/>
          <w:sz w:val="24"/>
          <w:szCs w:val="24"/>
        </w:rPr>
      </w:pPr>
      <w:r w:rsidRPr="006F5073">
        <w:rPr>
          <w:rFonts w:ascii="Georgia" w:hAnsi="Georgia"/>
          <w:sz w:val="24"/>
          <w:szCs w:val="24"/>
        </w:rPr>
        <w:t>Implement flexible work policies and employee assistance programs in workplaces to support caregivers in balancing their professional and caregiving responsibilities.</w:t>
      </w:r>
    </w:p>
    <w:p w14:paraId="69D90F3A" w14:textId="1DCADBF8" w:rsidR="00F72BC6" w:rsidRPr="006F5073" w:rsidRDefault="006F5073" w:rsidP="006F5073">
      <w:pPr>
        <w:pStyle w:val="ListParagraph"/>
        <w:numPr>
          <w:ilvl w:val="0"/>
          <w:numId w:val="47"/>
        </w:numPr>
        <w:rPr>
          <w:rFonts w:ascii="Georgia" w:hAnsi="Georgia"/>
          <w:sz w:val="24"/>
          <w:szCs w:val="24"/>
        </w:rPr>
      </w:pPr>
      <w:r w:rsidRPr="006F5073">
        <w:rPr>
          <w:rFonts w:ascii="Georgia" w:hAnsi="Georgia"/>
          <w:sz w:val="24"/>
          <w:szCs w:val="24"/>
        </w:rPr>
        <w:t>Encourage caregivers to engage in activities that promote relaxation and self-care, such as exercise, hobbies, and spending quality time with loved ones.</w:t>
      </w:r>
    </w:p>
    <w:p w14:paraId="7EB0415F" w14:textId="766E0BE3" w:rsidR="00F72BC6" w:rsidRDefault="00F72BC6" w:rsidP="006F5073">
      <w:pPr>
        <w:spacing w:line="952" w:lineRule="exact"/>
        <w:ind w:left="1440" w:firstLine="720"/>
        <w:contextualSpacing/>
        <w:rPr>
          <w:rFonts w:ascii="Georgia" w:eastAsiaTheme="minorEastAsia" w:hAnsi="Georgia" w:cstheme="minorBidi"/>
          <w:kern w:val="24"/>
          <w:sz w:val="28"/>
          <w:szCs w:val="28"/>
          <w:u w:val="single"/>
        </w:rPr>
      </w:pPr>
      <w:r w:rsidRPr="00F72BC6">
        <w:rPr>
          <w:rFonts w:ascii="Georgia" w:eastAsiaTheme="minorEastAsia" w:hAnsi="Georgia" w:cstheme="minorBidi"/>
          <w:kern w:val="24"/>
          <w:sz w:val="28"/>
          <w:szCs w:val="28"/>
          <w:u w:val="single"/>
        </w:rPr>
        <w:t>P</w:t>
      </w:r>
      <w:r w:rsidR="006F5073" w:rsidRPr="006F5073">
        <w:rPr>
          <w:rFonts w:ascii="Georgia" w:eastAsiaTheme="minorEastAsia" w:hAnsi="Georgia" w:cstheme="minorBidi"/>
          <w:kern w:val="24"/>
          <w:sz w:val="28"/>
          <w:szCs w:val="28"/>
          <w:u w:val="single"/>
        </w:rPr>
        <w:t>arenting Support</w:t>
      </w:r>
    </w:p>
    <w:p w14:paraId="5F82C9AA" w14:textId="77777777" w:rsidR="006F5073" w:rsidRPr="006F5073" w:rsidRDefault="006F5073" w:rsidP="006F5073">
      <w:pPr>
        <w:pStyle w:val="ListParagraph"/>
        <w:numPr>
          <w:ilvl w:val="0"/>
          <w:numId w:val="48"/>
        </w:numPr>
        <w:spacing w:after="160" w:line="259" w:lineRule="auto"/>
        <w:rPr>
          <w:rFonts w:ascii="Georgia" w:eastAsiaTheme="minorHAnsi" w:hAnsi="Georgia" w:cstheme="minorBidi"/>
          <w:sz w:val="24"/>
          <w:szCs w:val="24"/>
        </w:rPr>
      </w:pPr>
      <w:r w:rsidRPr="006F5073">
        <w:rPr>
          <w:rFonts w:ascii="Georgia" w:eastAsiaTheme="minorHAnsi" w:hAnsi="Georgia" w:cstheme="minorBidi"/>
          <w:sz w:val="24"/>
          <w:szCs w:val="24"/>
        </w:rPr>
        <w:t>Offer parenting education classes or workshops covering topics such as child development, positive discipline, effective communication, and nurturing parent-child relationships.</w:t>
      </w:r>
    </w:p>
    <w:p w14:paraId="377F5EF7" w14:textId="77777777" w:rsidR="006F5073" w:rsidRPr="006F5073" w:rsidRDefault="006F5073" w:rsidP="006F5073">
      <w:pPr>
        <w:pStyle w:val="ListParagraph"/>
        <w:numPr>
          <w:ilvl w:val="0"/>
          <w:numId w:val="48"/>
        </w:numPr>
        <w:spacing w:after="160" w:line="259" w:lineRule="auto"/>
        <w:rPr>
          <w:rFonts w:ascii="Georgia" w:eastAsiaTheme="minorHAnsi" w:hAnsi="Georgia" w:cstheme="minorBidi"/>
          <w:sz w:val="24"/>
          <w:szCs w:val="24"/>
        </w:rPr>
      </w:pPr>
      <w:r w:rsidRPr="006F5073">
        <w:rPr>
          <w:rFonts w:ascii="Georgia" w:eastAsiaTheme="minorHAnsi" w:hAnsi="Georgia" w:cstheme="minorBidi"/>
          <w:sz w:val="24"/>
          <w:szCs w:val="24"/>
        </w:rPr>
        <w:t>Provide one-on-one coaching or mentorship for parents seeking personalized support and guidance in addressing specific parenting challenges.</w:t>
      </w:r>
    </w:p>
    <w:p w14:paraId="2C6B0C43" w14:textId="77777777" w:rsidR="006F5073" w:rsidRPr="006F5073" w:rsidRDefault="006F5073" w:rsidP="006F5073">
      <w:pPr>
        <w:pStyle w:val="ListParagraph"/>
        <w:numPr>
          <w:ilvl w:val="0"/>
          <w:numId w:val="48"/>
        </w:numPr>
        <w:spacing w:after="160" w:line="259" w:lineRule="auto"/>
        <w:rPr>
          <w:rFonts w:ascii="Georgia" w:eastAsiaTheme="minorHAnsi" w:hAnsi="Georgia" w:cstheme="minorBidi"/>
          <w:sz w:val="24"/>
          <w:szCs w:val="24"/>
        </w:rPr>
      </w:pPr>
      <w:r w:rsidRPr="006F5073">
        <w:rPr>
          <w:rFonts w:ascii="Georgia" w:eastAsiaTheme="minorHAnsi" w:hAnsi="Georgia" w:cstheme="minorBidi"/>
          <w:sz w:val="24"/>
          <w:szCs w:val="24"/>
        </w:rPr>
        <w:t>Develop parent support networks or online forums where caregivers can exchange tips, advice, and resources related to parenting and family life.</w:t>
      </w:r>
    </w:p>
    <w:p w14:paraId="71C07AAA" w14:textId="22D39DC3" w:rsidR="00F72BC6" w:rsidRPr="006F5073" w:rsidRDefault="006F5073" w:rsidP="006F5073">
      <w:pPr>
        <w:pStyle w:val="ListParagraph"/>
        <w:numPr>
          <w:ilvl w:val="0"/>
          <w:numId w:val="48"/>
        </w:numPr>
        <w:spacing w:after="160" w:line="259" w:lineRule="auto"/>
        <w:rPr>
          <w:rFonts w:ascii="Georgia" w:eastAsiaTheme="minorHAnsi" w:hAnsi="Georgia" w:cstheme="minorBidi"/>
          <w:sz w:val="24"/>
          <w:szCs w:val="24"/>
        </w:rPr>
      </w:pPr>
      <w:r w:rsidRPr="006F5073">
        <w:rPr>
          <w:rFonts w:ascii="Georgia" w:eastAsiaTheme="minorHAnsi" w:hAnsi="Georgia" w:cstheme="minorBidi"/>
          <w:sz w:val="24"/>
          <w:szCs w:val="24"/>
        </w:rPr>
        <w:t>Collaborate with local healthcare providers, schools, and community organizations to offer comprehensive parenting support services, including home visiting programs and early childhood development initiatives.</w:t>
      </w:r>
    </w:p>
    <w:p w14:paraId="6AB58C0F" w14:textId="77777777" w:rsidR="006F5073" w:rsidRDefault="006F5073" w:rsidP="006F5073">
      <w:pPr>
        <w:spacing w:line="952" w:lineRule="exact"/>
        <w:ind w:left="1440" w:firstLine="720"/>
        <w:contextualSpacing/>
        <w:rPr>
          <w:rFonts w:ascii="Georgia" w:eastAsiaTheme="minorEastAsia" w:hAnsi="Georgia" w:cstheme="minorBidi"/>
          <w:kern w:val="24"/>
          <w:sz w:val="28"/>
          <w:szCs w:val="28"/>
          <w:u w:val="single"/>
        </w:rPr>
      </w:pPr>
    </w:p>
    <w:p w14:paraId="758171C5" w14:textId="77777777" w:rsidR="006F5073" w:rsidRDefault="006F5073" w:rsidP="006F5073">
      <w:pPr>
        <w:spacing w:line="952" w:lineRule="exact"/>
        <w:ind w:left="1440" w:firstLine="720"/>
        <w:contextualSpacing/>
        <w:rPr>
          <w:rFonts w:ascii="Georgia" w:eastAsiaTheme="minorEastAsia" w:hAnsi="Georgia" w:cstheme="minorBidi"/>
          <w:kern w:val="24"/>
          <w:sz w:val="28"/>
          <w:szCs w:val="28"/>
          <w:u w:val="single"/>
        </w:rPr>
      </w:pPr>
    </w:p>
    <w:p w14:paraId="4AC8C4E2" w14:textId="0DCFBC8F" w:rsidR="00F72BC6" w:rsidRPr="00F72BC6" w:rsidRDefault="006F5073" w:rsidP="006F5073">
      <w:pPr>
        <w:spacing w:line="952" w:lineRule="exact"/>
        <w:ind w:left="1440" w:firstLine="720"/>
        <w:contextualSpacing/>
        <w:rPr>
          <w:rFonts w:ascii="Georgia" w:eastAsia="Times New Roman" w:hAnsi="Georgia"/>
          <w:sz w:val="28"/>
          <w:szCs w:val="28"/>
          <w:u w:val="single"/>
        </w:rPr>
      </w:pPr>
      <w:r w:rsidRPr="006F5073">
        <w:rPr>
          <w:rFonts w:ascii="Georgia" w:eastAsiaTheme="minorEastAsia" w:hAnsi="Georgia" w:cstheme="minorBidi"/>
          <w:kern w:val="24"/>
          <w:sz w:val="28"/>
          <w:szCs w:val="28"/>
          <w:u w:val="single"/>
        </w:rPr>
        <w:lastRenderedPageBreak/>
        <w:t>Child Capacities</w:t>
      </w:r>
    </w:p>
    <w:p w14:paraId="6360F742" w14:textId="77777777" w:rsidR="006F5073" w:rsidRPr="006F5073" w:rsidRDefault="006F5073" w:rsidP="006F5073">
      <w:pPr>
        <w:pStyle w:val="ListParagraph"/>
        <w:numPr>
          <w:ilvl w:val="0"/>
          <w:numId w:val="49"/>
        </w:numPr>
        <w:rPr>
          <w:rFonts w:ascii="Georgia" w:hAnsi="Georgia"/>
          <w:sz w:val="24"/>
          <w:szCs w:val="24"/>
        </w:rPr>
      </w:pPr>
      <w:r w:rsidRPr="006F5073">
        <w:rPr>
          <w:rFonts w:ascii="Georgia" w:hAnsi="Georgia"/>
          <w:sz w:val="24"/>
          <w:szCs w:val="24"/>
        </w:rPr>
        <w:t>Implement social-emotional learning programs in schools and community settings to teach children essential skills such as self-awareness, empathy, problem-solving, and relationship-building.</w:t>
      </w:r>
    </w:p>
    <w:p w14:paraId="19FA97B0" w14:textId="77777777" w:rsidR="006F5073" w:rsidRPr="006F5073" w:rsidRDefault="006F5073" w:rsidP="006F5073">
      <w:pPr>
        <w:pStyle w:val="ListParagraph"/>
        <w:numPr>
          <w:ilvl w:val="0"/>
          <w:numId w:val="49"/>
        </w:numPr>
        <w:rPr>
          <w:rFonts w:ascii="Georgia" w:hAnsi="Georgia"/>
          <w:sz w:val="24"/>
          <w:szCs w:val="24"/>
        </w:rPr>
      </w:pPr>
      <w:r w:rsidRPr="006F5073">
        <w:rPr>
          <w:rFonts w:ascii="Georgia" w:hAnsi="Georgia"/>
          <w:sz w:val="24"/>
          <w:szCs w:val="24"/>
        </w:rPr>
        <w:t>Create safe and supportive environments for children to express themselves creatively, explore their interests, and develop their talents through extracurricular activities, clubs, and community programs.</w:t>
      </w:r>
    </w:p>
    <w:p w14:paraId="3D9A0651" w14:textId="77777777" w:rsidR="006F5073" w:rsidRPr="006F5073" w:rsidRDefault="006F5073" w:rsidP="006F5073">
      <w:pPr>
        <w:pStyle w:val="ListParagraph"/>
        <w:numPr>
          <w:ilvl w:val="0"/>
          <w:numId w:val="49"/>
        </w:numPr>
        <w:rPr>
          <w:rFonts w:ascii="Georgia" w:hAnsi="Georgia"/>
          <w:sz w:val="24"/>
          <w:szCs w:val="24"/>
        </w:rPr>
      </w:pPr>
      <w:r w:rsidRPr="006F5073">
        <w:rPr>
          <w:rFonts w:ascii="Georgia" w:hAnsi="Georgia"/>
          <w:sz w:val="24"/>
          <w:szCs w:val="24"/>
        </w:rPr>
        <w:t>Provide opportunities for children to build resilience through challenging experiences, such as outdoor adventure programs, team sports, and community service projects.</w:t>
      </w:r>
    </w:p>
    <w:p w14:paraId="58F120EC" w14:textId="77777777" w:rsidR="006F5073" w:rsidRPr="006F5073" w:rsidRDefault="006F5073" w:rsidP="006F5073">
      <w:pPr>
        <w:pStyle w:val="ListParagraph"/>
        <w:numPr>
          <w:ilvl w:val="0"/>
          <w:numId w:val="49"/>
        </w:numPr>
        <w:rPr>
          <w:rFonts w:ascii="Georgia" w:hAnsi="Georgia"/>
          <w:sz w:val="24"/>
          <w:szCs w:val="24"/>
        </w:rPr>
      </w:pPr>
      <w:r w:rsidRPr="006F5073">
        <w:rPr>
          <w:rFonts w:ascii="Georgia" w:hAnsi="Georgia"/>
          <w:sz w:val="24"/>
          <w:szCs w:val="24"/>
        </w:rPr>
        <w:t>Foster positive adult-child relationships and mentorship opportunities to promote children's sense of belonging, self-esteem, and confidence in their abilities. ak down each factor into actionable steps or strategies that participants can implement.</w:t>
      </w:r>
    </w:p>
    <w:p w14:paraId="5C845BBE" w14:textId="77777777" w:rsidR="00D62669" w:rsidRPr="00F72BC6" w:rsidRDefault="00D62669" w:rsidP="00E256BF">
      <w:pPr>
        <w:tabs>
          <w:tab w:val="left" w:pos="720"/>
        </w:tabs>
        <w:spacing w:before="315" w:line="309" w:lineRule="exact"/>
        <w:jc w:val="both"/>
        <w:textAlignment w:val="baseline"/>
        <w:rPr>
          <w:rFonts w:ascii="Georgia" w:eastAsia="Times New Roman" w:hAnsi="Georgia"/>
          <w:b/>
          <w:bCs/>
          <w:color w:val="000000"/>
          <w:spacing w:val="3"/>
          <w:sz w:val="28"/>
          <w:szCs w:val="28"/>
          <w:u w:val="single"/>
        </w:rPr>
      </w:pPr>
    </w:p>
    <w:p w14:paraId="5E0C0BC9" w14:textId="77777777" w:rsidR="00254675" w:rsidRDefault="00254675" w:rsidP="00E256BF">
      <w:pPr>
        <w:tabs>
          <w:tab w:val="left" w:pos="720"/>
        </w:tabs>
        <w:spacing w:before="315" w:line="309" w:lineRule="exact"/>
        <w:jc w:val="both"/>
        <w:textAlignment w:val="baseline"/>
        <w:rPr>
          <w:rFonts w:ascii="Georgia" w:eastAsia="Times New Roman" w:hAnsi="Georgia"/>
          <w:b/>
          <w:bCs/>
          <w:color w:val="000000"/>
          <w:spacing w:val="3"/>
          <w:sz w:val="36"/>
          <w:szCs w:val="36"/>
          <w:u w:val="single"/>
        </w:rPr>
      </w:pPr>
    </w:p>
    <w:p w14:paraId="4ED97A4E" w14:textId="77777777" w:rsidR="00254675" w:rsidRDefault="00254675" w:rsidP="00E256BF">
      <w:pPr>
        <w:tabs>
          <w:tab w:val="left" w:pos="720"/>
        </w:tabs>
        <w:spacing w:before="315" w:line="309" w:lineRule="exact"/>
        <w:jc w:val="both"/>
        <w:textAlignment w:val="baseline"/>
        <w:rPr>
          <w:rFonts w:ascii="Georgia" w:eastAsia="Times New Roman" w:hAnsi="Georgia"/>
          <w:b/>
          <w:bCs/>
          <w:color w:val="000000"/>
          <w:spacing w:val="3"/>
          <w:sz w:val="36"/>
          <w:szCs w:val="36"/>
          <w:u w:val="single"/>
        </w:rPr>
      </w:pPr>
    </w:p>
    <w:p w14:paraId="1EBFDA6C" w14:textId="77777777" w:rsidR="00A76C9F" w:rsidRDefault="00A76C9F" w:rsidP="00D01C49">
      <w:pPr>
        <w:rPr>
          <w:rFonts w:ascii="Georgia" w:eastAsia="Times New Roman" w:hAnsi="Georgia"/>
          <w:b/>
          <w:color w:val="000000"/>
          <w:spacing w:val="12"/>
          <w:w w:val="90"/>
          <w:sz w:val="36"/>
          <w:szCs w:val="36"/>
        </w:rPr>
      </w:pPr>
    </w:p>
    <w:p w14:paraId="7E1655F2" w14:textId="77777777" w:rsidR="00E07871" w:rsidRDefault="00E07871" w:rsidP="004C32D1">
      <w:pPr>
        <w:jc w:val="center"/>
        <w:rPr>
          <w:rFonts w:ascii="Georgia" w:eastAsia="Times New Roman" w:hAnsi="Georgia"/>
          <w:b/>
          <w:color w:val="000000"/>
          <w:spacing w:val="12"/>
          <w:w w:val="90"/>
          <w:sz w:val="36"/>
          <w:szCs w:val="36"/>
          <w:u w:val="single"/>
        </w:rPr>
      </w:pPr>
    </w:p>
    <w:p w14:paraId="30F19D52" w14:textId="77777777" w:rsidR="00E07871" w:rsidRDefault="00E07871" w:rsidP="004C32D1">
      <w:pPr>
        <w:jc w:val="center"/>
        <w:rPr>
          <w:rFonts w:ascii="Georgia" w:eastAsia="Times New Roman" w:hAnsi="Georgia"/>
          <w:b/>
          <w:color w:val="000000"/>
          <w:spacing w:val="12"/>
          <w:w w:val="90"/>
          <w:sz w:val="36"/>
          <w:szCs w:val="36"/>
          <w:u w:val="single"/>
        </w:rPr>
      </w:pPr>
    </w:p>
    <w:p w14:paraId="20FEC3B0" w14:textId="77777777" w:rsidR="00E07871" w:rsidRDefault="00E07871" w:rsidP="004C32D1">
      <w:pPr>
        <w:jc w:val="center"/>
        <w:rPr>
          <w:rFonts w:ascii="Georgia" w:eastAsia="Times New Roman" w:hAnsi="Georgia"/>
          <w:b/>
          <w:color w:val="000000"/>
          <w:spacing w:val="12"/>
          <w:w w:val="90"/>
          <w:sz w:val="36"/>
          <w:szCs w:val="36"/>
          <w:u w:val="single"/>
        </w:rPr>
      </w:pPr>
    </w:p>
    <w:p w14:paraId="41C5432B" w14:textId="77777777" w:rsidR="00E07871" w:rsidRDefault="00E07871" w:rsidP="004C32D1">
      <w:pPr>
        <w:jc w:val="center"/>
        <w:rPr>
          <w:rFonts w:ascii="Georgia" w:eastAsia="Times New Roman" w:hAnsi="Georgia"/>
          <w:b/>
          <w:color w:val="000000"/>
          <w:spacing w:val="12"/>
          <w:w w:val="90"/>
          <w:sz w:val="36"/>
          <w:szCs w:val="36"/>
          <w:u w:val="single"/>
        </w:rPr>
      </w:pPr>
    </w:p>
    <w:p w14:paraId="12BDAD7B" w14:textId="77777777" w:rsidR="00E07871" w:rsidRDefault="00E07871" w:rsidP="004C32D1">
      <w:pPr>
        <w:jc w:val="center"/>
        <w:rPr>
          <w:rFonts w:ascii="Georgia" w:eastAsia="Times New Roman" w:hAnsi="Georgia"/>
          <w:b/>
          <w:color w:val="000000"/>
          <w:spacing w:val="12"/>
          <w:w w:val="90"/>
          <w:sz w:val="36"/>
          <w:szCs w:val="36"/>
          <w:u w:val="single"/>
        </w:rPr>
      </w:pPr>
    </w:p>
    <w:p w14:paraId="67E03C62" w14:textId="77777777" w:rsidR="00E07871" w:rsidRDefault="00E07871" w:rsidP="004C32D1">
      <w:pPr>
        <w:jc w:val="center"/>
        <w:rPr>
          <w:rFonts w:ascii="Georgia" w:eastAsia="Times New Roman" w:hAnsi="Georgia"/>
          <w:b/>
          <w:color w:val="000000"/>
          <w:spacing w:val="12"/>
          <w:w w:val="90"/>
          <w:sz w:val="36"/>
          <w:szCs w:val="36"/>
          <w:u w:val="single"/>
        </w:rPr>
      </w:pPr>
    </w:p>
    <w:p w14:paraId="131C03D6" w14:textId="77777777" w:rsidR="000A75CC" w:rsidRDefault="000A75CC" w:rsidP="0024522B">
      <w:pPr>
        <w:rPr>
          <w:rFonts w:ascii="Georgia" w:eastAsia="Times New Roman" w:hAnsi="Georgia"/>
          <w:b/>
          <w:color w:val="000000"/>
          <w:spacing w:val="12"/>
          <w:w w:val="90"/>
          <w:sz w:val="40"/>
          <w:szCs w:val="40"/>
          <w:u w:val="single"/>
        </w:rPr>
      </w:pPr>
    </w:p>
    <w:p w14:paraId="5D952478" w14:textId="6C86D187" w:rsidR="00E07871" w:rsidRPr="00E56A11" w:rsidRDefault="00E56A11" w:rsidP="00E56A11">
      <w:pPr>
        <w:pStyle w:val="NormalWeb"/>
        <w:spacing w:before="0" w:beforeAutospacing="0" w:after="0" w:afterAutospacing="0"/>
        <w:rPr>
          <w:rFonts w:ascii="Georgia" w:hAnsi="Georgia"/>
          <w:sz w:val="40"/>
          <w:szCs w:val="40"/>
          <w:u w:val="single"/>
        </w:rPr>
      </w:pPr>
      <w:r>
        <w:rPr>
          <w:rFonts w:ascii="Georgia" w:eastAsiaTheme="minorEastAsia" w:hAnsi="Georgia" w:cstheme="minorBidi"/>
          <w:b/>
          <w:bCs/>
          <w:color w:val="000000"/>
          <w:kern w:val="24"/>
          <w:sz w:val="40"/>
          <w:szCs w:val="40"/>
          <w:u w:val="single"/>
        </w:rPr>
        <w:lastRenderedPageBreak/>
        <w:t>Examples of Protective Factors</w:t>
      </w:r>
    </w:p>
    <w:p w14:paraId="7587C0CB" w14:textId="77777777" w:rsidR="00E56A11" w:rsidRPr="00EB5B40" w:rsidRDefault="00E56A11" w:rsidP="00816A03">
      <w:pPr>
        <w:spacing w:line="952" w:lineRule="exact"/>
        <w:ind w:firstLine="720"/>
        <w:contextualSpacing/>
        <w:rPr>
          <w:rFonts w:ascii="Georgia" w:eastAsia="Times New Roman" w:hAnsi="Georgia"/>
          <w:sz w:val="24"/>
          <w:szCs w:val="24"/>
        </w:rPr>
      </w:pPr>
      <w:r w:rsidRPr="00EB5B40">
        <w:rPr>
          <w:rFonts w:ascii="Georgia" w:eastAsiaTheme="minorEastAsia" w:hAnsi="Georgia" w:cstheme="minorBidi"/>
          <w:b/>
          <w:bCs/>
          <w:kern w:val="24"/>
          <w:sz w:val="24"/>
          <w:szCs w:val="24"/>
        </w:rPr>
        <w:t>Concrete Support</w:t>
      </w:r>
      <w:r w:rsidRPr="00EB5B40">
        <w:rPr>
          <w:rFonts w:ascii="Georgia" w:eastAsiaTheme="minorEastAsia" w:hAnsi="Georgia" w:cstheme="minorBidi"/>
          <w:kern w:val="24"/>
          <w:sz w:val="24"/>
          <w:szCs w:val="24"/>
        </w:rPr>
        <w:t>—The Boca Helping Hands Program</w:t>
      </w:r>
    </w:p>
    <w:p w14:paraId="3BD2C60B" w14:textId="1D26F50F" w:rsidR="0026534D" w:rsidRDefault="00E56A11" w:rsidP="002652AE">
      <w:pPr>
        <w:spacing w:line="952" w:lineRule="exact"/>
        <w:ind w:left="720"/>
        <w:contextualSpacing/>
        <w:rPr>
          <w:rFonts w:ascii="Georgia" w:eastAsiaTheme="minorEastAsia" w:hAnsi="Georgia" w:cstheme="minorBidi"/>
          <w:kern w:val="24"/>
          <w:sz w:val="24"/>
          <w:szCs w:val="24"/>
        </w:rPr>
      </w:pPr>
      <w:r w:rsidRPr="00EB5B40">
        <w:rPr>
          <w:rFonts w:ascii="Georgia" w:eastAsiaTheme="minorEastAsia" w:hAnsi="Georgia" w:cstheme="minorBidi"/>
          <w:b/>
          <w:bCs/>
          <w:kern w:val="24"/>
          <w:sz w:val="24"/>
          <w:szCs w:val="24"/>
        </w:rPr>
        <w:t>Support Systems—</w:t>
      </w:r>
      <w:r w:rsidRPr="00EB5B40">
        <w:rPr>
          <w:rFonts w:ascii="Georgia" w:eastAsiaTheme="minorEastAsia" w:hAnsi="Georgia" w:cstheme="minorBidi"/>
          <w:kern w:val="24"/>
          <w:sz w:val="24"/>
          <w:szCs w:val="24"/>
        </w:rPr>
        <w:t>Kitchen Table Project and ROAD Initiativ</w:t>
      </w:r>
      <w:r w:rsidR="0026534D">
        <w:rPr>
          <w:rFonts w:ascii="Georgia" w:eastAsiaTheme="minorEastAsia" w:hAnsi="Georgia" w:cstheme="minorBidi"/>
          <w:kern w:val="24"/>
          <w:sz w:val="24"/>
          <w:szCs w:val="24"/>
        </w:rPr>
        <w:t xml:space="preserve">e. </w:t>
      </w:r>
      <w:r w:rsidR="002652AE">
        <w:rPr>
          <w:rFonts w:ascii="Georgia" w:eastAsiaTheme="minorEastAsia" w:hAnsi="Georgia" w:cstheme="minorBidi"/>
          <w:kern w:val="24"/>
          <w:sz w:val="24"/>
          <w:szCs w:val="24"/>
        </w:rPr>
        <w:t xml:space="preserve"> Strengthening support systems for families facing adversity is needed for the following reasons:</w:t>
      </w:r>
    </w:p>
    <w:p w14:paraId="73CDBDA2" w14:textId="16BEA639" w:rsidR="002652AE" w:rsidRPr="00EB5B40" w:rsidRDefault="002652AE" w:rsidP="002652AE">
      <w:pPr>
        <w:spacing w:line="952" w:lineRule="exact"/>
        <w:ind w:left="720"/>
        <w:contextualSpacing/>
        <w:rPr>
          <w:rFonts w:ascii="Georgia" w:eastAsiaTheme="minorEastAsia" w:hAnsi="Georgia" w:cstheme="minorBidi"/>
          <w:kern w:val="24"/>
          <w:sz w:val="24"/>
          <w:szCs w:val="24"/>
        </w:rPr>
      </w:pPr>
      <w:r>
        <w:rPr>
          <w:rFonts w:ascii="Georgia" w:eastAsiaTheme="minorEastAsia" w:hAnsi="Georgia" w:cstheme="minorBidi"/>
          <w:b/>
          <w:bCs/>
          <w:kern w:val="24"/>
          <w:sz w:val="24"/>
          <w:szCs w:val="24"/>
        </w:rPr>
        <w:t>-</w:t>
      </w:r>
      <w:r>
        <w:rPr>
          <w:rFonts w:ascii="Georgia" w:eastAsiaTheme="minorEastAsia" w:hAnsi="Georgia" w:cstheme="minorBidi"/>
          <w:kern w:val="24"/>
          <w:sz w:val="24"/>
          <w:szCs w:val="24"/>
        </w:rPr>
        <w:t>-Buffering against stress</w:t>
      </w:r>
      <w:r>
        <w:rPr>
          <w:rFonts w:ascii="Georgia" w:eastAsiaTheme="minorEastAsia" w:hAnsi="Georgia" w:cstheme="minorBidi"/>
          <w:kern w:val="24"/>
          <w:sz w:val="24"/>
          <w:szCs w:val="24"/>
        </w:rPr>
        <w:tab/>
      </w:r>
      <w:r>
        <w:rPr>
          <w:rFonts w:ascii="Georgia" w:eastAsiaTheme="minorEastAsia" w:hAnsi="Georgia" w:cstheme="minorBidi"/>
          <w:kern w:val="24"/>
          <w:sz w:val="24"/>
          <w:szCs w:val="24"/>
        </w:rPr>
        <w:tab/>
      </w:r>
      <w:r>
        <w:rPr>
          <w:rFonts w:ascii="Georgia" w:eastAsiaTheme="minorEastAsia" w:hAnsi="Georgia" w:cstheme="minorBidi"/>
          <w:kern w:val="24"/>
          <w:sz w:val="24"/>
          <w:szCs w:val="24"/>
        </w:rPr>
        <w:tab/>
        <w:t>--Preventing social isolation</w:t>
      </w:r>
      <w:r>
        <w:rPr>
          <w:rFonts w:ascii="Georgia" w:eastAsiaTheme="minorEastAsia" w:hAnsi="Georgia" w:cstheme="minorBidi"/>
          <w:kern w:val="24"/>
          <w:sz w:val="24"/>
          <w:szCs w:val="24"/>
        </w:rPr>
        <w:tab/>
      </w:r>
      <w:r>
        <w:rPr>
          <w:rFonts w:ascii="Georgia" w:eastAsiaTheme="minorEastAsia" w:hAnsi="Georgia" w:cstheme="minorBidi"/>
          <w:b/>
          <w:bCs/>
          <w:kern w:val="24"/>
          <w:sz w:val="24"/>
          <w:szCs w:val="24"/>
        </w:rPr>
        <w:t>-</w:t>
      </w:r>
      <w:r>
        <w:rPr>
          <w:rFonts w:ascii="Georgia" w:eastAsiaTheme="minorEastAsia" w:hAnsi="Georgia" w:cstheme="minorBidi"/>
          <w:kern w:val="24"/>
          <w:sz w:val="24"/>
          <w:szCs w:val="24"/>
        </w:rPr>
        <w:t>-Enhancing Coping mechanisms</w:t>
      </w:r>
      <w:r>
        <w:rPr>
          <w:rFonts w:ascii="Georgia" w:eastAsiaTheme="minorEastAsia" w:hAnsi="Georgia" w:cstheme="minorBidi"/>
          <w:kern w:val="24"/>
          <w:sz w:val="24"/>
          <w:szCs w:val="24"/>
        </w:rPr>
        <w:tab/>
      </w:r>
      <w:r>
        <w:rPr>
          <w:rFonts w:ascii="Georgia" w:eastAsiaTheme="minorEastAsia" w:hAnsi="Georgia" w:cstheme="minorBidi"/>
          <w:kern w:val="24"/>
          <w:sz w:val="24"/>
          <w:szCs w:val="24"/>
        </w:rPr>
        <w:tab/>
      </w:r>
      <w:r>
        <w:rPr>
          <w:rFonts w:ascii="Georgia" w:eastAsiaTheme="minorEastAsia" w:hAnsi="Georgia" w:cstheme="minorBidi"/>
          <w:kern w:val="24"/>
          <w:sz w:val="24"/>
          <w:szCs w:val="24"/>
        </w:rPr>
        <w:tab/>
        <w:t>--Promoting access to resources</w:t>
      </w:r>
      <w:r>
        <w:rPr>
          <w:rFonts w:ascii="Georgia" w:eastAsiaTheme="minorEastAsia" w:hAnsi="Georgia" w:cstheme="minorBidi"/>
          <w:kern w:val="24"/>
          <w:sz w:val="24"/>
          <w:szCs w:val="24"/>
        </w:rPr>
        <w:tab/>
      </w:r>
      <w:r>
        <w:rPr>
          <w:rFonts w:ascii="Georgia" w:eastAsiaTheme="minorEastAsia" w:hAnsi="Georgia" w:cstheme="minorBidi"/>
          <w:kern w:val="24"/>
          <w:sz w:val="24"/>
          <w:szCs w:val="24"/>
        </w:rPr>
        <w:tab/>
      </w:r>
      <w:r>
        <w:rPr>
          <w:rFonts w:ascii="Georgia" w:eastAsiaTheme="minorEastAsia" w:hAnsi="Georgia" w:cstheme="minorBidi"/>
          <w:kern w:val="24"/>
          <w:sz w:val="24"/>
          <w:szCs w:val="24"/>
        </w:rPr>
        <w:tab/>
      </w:r>
      <w:r>
        <w:rPr>
          <w:rFonts w:ascii="Georgia" w:eastAsiaTheme="minorEastAsia" w:hAnsi="Georgia" w:cstheme="minorBidi"/>
          <w:b/>
          <w:bCs/>
          <w:kern w:val="24"/>
          <w:sz w:val="24"/>
          <w:szCs w:val="24"/>
        </w:rPr>
        <w:t>-</w:t>
      </w:r>
      <w:r>
        <w:rPr>
          <w:rFonts w:ascii="Georgia" w:eastAsiaTheme="minorEastAsia" w:hAnsi="Georgia" w:cstheme="minorBidi"/>
          <w:kern w:val="24"/>
          <w:sz w:val="24"/>
          <w:szCs w:val="24"/>
        </w:rPr>
        <w:t>-Strengthening family bonds</w:t>
      </w:r>
    </w:p>
    <w:p w14:paraId="3D466B6D" w14:textId="27A39C65" w:rsidR="00EB5B40" w:rsidRPr="00EB5B40" w:rsidRDefault="00E56A11" w:rsidP="00EB5B40">
      <w:pPr>
        <w:spacing w:line="952" w:lineRule="exact"/>
        <w:ind w:left="720"/>
        <w:contextualSpacing/>
        <w:rPr>
          <w:rFonts w:ascii="Georgia" w:eastAsia="Times New Roman" w:hAnsi="Georgia"/>
          <w:sz w:val="24"/>
          <w:szCs w:val="24"/>
        </w:rPr>
      </w:pPr>
      <w:r w:rsidRPr="00EB5B40">
        <w:rPr>
          <w:rFonts w:ascii="Georgia" w:eastAsiaTheme="minorEastAsia" w:hAnsi="Georgia" w:cstheme="minorBidi"/>
          <w:b/>
          <w:bCs/>
          <w:kern w:val="24"/>
          <w:sz w:val="24"/>
          <w:szCs w:val="24"/>
        </w:rPr>
        <w:t>Caregiver Connections</w:t>
      </w:r>
      <w:r w:rsidR="00EB5B40" w:rsidRPr="00EB5B40">
        <w:rPr>
          <w:rFonts w:ascii="Georgia" w:eastAsiaTheme="minorEastAsia" w:hAnsi="Georgia" w:cstheme="minorBidi"/>
          <w:b/>
          <w:bCs/>
          <w:kern w:val="24"/>
          <w:sz w:val="24"/>
          <w:szCs w:val="24"/>
        </w:rPr>
        <w:t>/Community Engagement</w:t>
      </w:r>
      <w:r w:rsidR="00816A03" w:rsidRPr="00EB5B40">
        <w:rPr>
          <w:rFonts w:ascii="Georgia" w:eastAsiaTheme="minorEastAsia" w:hAnsi="Georgia" w:cstheme="minorBidi"/>
          <w:kern w:val="24"/>
          <w:sz w:val="24"/>
          <w:szCs w:val="24"/>
        </w:rPr>
        <w:t>—Natural meeting points such as daycare centers, schools, community centers and religious institutions</w:t>
      </w:r>
      <w:r w:rsidR="00EB5B40">
        <w:rPr>
          <w:rFonts w:ascii="Georgia" w:eastAsiaTheme="minorEastAsia" w:hAnsi="Georgia" w:cstheme="minorBidi"/>
          <w:kern w:val="24"/>
          <w:sz w:val="24"/>
          <w:szCs w:val="24"/>
        </w:rPr>
        <w:t xml:space="preserve">.  This is important for the following reasons:  </w:t>
      </w:r>
    </w:p>
    <w:p w14:paraId="416866FB" w14:textId="61C2F214" w:rsidR="00EB5B40" w:rsidRPr="002652AE" w:rsidRDefault="00EB5B40" w:rsidP="002652AE">
      <w:pPr>
        <w:spacing w:line="952" w:lineRule="exact"/>
        <w:ind w:firstLine="720"/>
        <w:rPr>
          <w:rFonts w:ascii="Georgia" w:eastAsia="Times New Roman" w:hAnsi="Georgia"/>
        </w:rPr>
      </w:pPr>
      <w:r w:rsidRPr="002652AE">
        <w:rPr>
          <w:rFonts w:ascii="Georgia" w:eastAsia="Times New Roman" w:hAnsi="Georgia"/>
        </w:rPr>
        <w:t>--Ease of Access</w:t>
      </w:r>
      <w:r w:rsidRPr="002652AE">
        <w:rPr>
          <w:rFonts w:ascii="Georgia" w:eastAsia="Times New Roman" w:hAnsi="Georgia"/>
        </w:rPr>
        <w:tab/>
      </w:r>
      <w:r w:rsidRPr="002652AE">
        <w:rPr>
          <w:rFonts w:ascii="Georgia" w:eastAsia="Times New Roman" w:hAnsi="Georgia"/>
        </w:rPr>
        <w:tab/>
      </w:r>
      <w:r w:rsidRPr="002652AE">
        <w:rPr>
          <w:rFonts w:ascii="Georgia" w:eastAsia="Times New Roman" w:hAnsi="Georgia"/>
        </w:rPr>
        <w:tab/>
        <w:t>--Shared Experiences</w:t>
      </w:r>
      <w:r w:rsidR="002652AE">
        <w:rPr>
          <w:rFonts w:ascii="Georgia" w:eastAsia="Times New Roman" w:hAnsi="Georgia"/>
        </w:rPr>
        <w:tab/>
      </w:r>
      <w:r w:rsidR="002652AE">
        <w:rPr>
          <w:rFonts w:ascii="Georgia" w:eastAsia="Times New Roman" w:hAnsi="Georgia"/>
        </w:rPr>
        <w:tab/>
      </w:r>
      <w:r w:rsidR="002652AE">
        <w:rPr>
          <w:rFonts w:ascii="Georgia" w:eastAsia="Times New Roman" w:hAnsi="Georgia"/>
        </w:rPr>
        <w:tab/>
      </w:r>
      <w:r w:rsidRPr="002652AE">
        <w:rPr>
          <w:rFonts w:ascii="Georgia" w:eastAsia="Times New Roman" w:hAnsi="Georgia"/>
        </w:rPr>
        <w:t>--Reducing Stigma</w:t>
      </w:r>
      <w:r w:rsidRPr="002652AE">
        <w:rPr>
          <w:rFonts w:ascii="Georgia" w:eastAsia="Times New Roman" w:hAnsi="Georgia"/>
        </w:rPr>
        <w:tab/>
      </w:r>
      <w:r w:rsidRPr="002652AE">
        <w:rPr>
          <w:rFonts w:ascii="Georgia" w:eastAsia="Times New Roman" w:hAnsi="Georgia"/>
        </w:rPr>
        <w:tab/>
      </w:r>
      <w:r w:rsidRPr="002652AE">
        <w:rPr>
          <w:rFonts w:ascii="Georgia" w:eastAsia="Times New Roman" w:hAnsi="Georgia"/>
        </w:rPr>
        <w:tab/>
      </w:r>
      <w:r w:rsidRPr="002652AE">
        <w:rPr>
          <w:rFonts w:ascii="Georgia" w:eastAsia="Times New Roman" w:hAnsi="Georgia"/>
        </w:rPr>
        <w:tab/>
      </w:r>
      <w:r w:rsidRPr="002652AE">
        <w:rPr>
          <w:rFonts w:ascii="Georgia" w:eastAsia="Times New Roman" w:hAnsi="Georgia"/>
        </w:rPr>
        <w:tab/>
        <w:t>--Building Community</w:t>
      </w:r>
      <w:r w:rsidR="002652AE">
        <w:rPr>
          <w:rFonts w:ascii="Georgia" w:eastAsia="Times New Roman" w:hAnsi="Georgia"/>
        </w:rPr>
        <w:tab/>
      </w:r>
      <w:r w:rsidR="002652AE">
        <w:rPr>
          <w:rFonts w:ascii="Georgia" w:eastAsia="Times New Roman" w:hAnsi="Georgia"/>
        </w:rPr>
        <w:tab/>
      </w:r>
      <w:r w:rsidRPr="002652AE">
        <w:rPr>
          <w:rFonts w:ascii="Georgia" w:eastAsia="Times New Roman" w:hAnsi="Georgia"/>
        </w:rPr>
        <w:t>--Resource Sharing</w:t>
      </w:r>
      <w:r w:rsidRPr="002652AE">
        <w:rPr>
          <w:rFonts w:ascii="Georgia" w:eastAsia="Times New Roman" w:hAnsi="Georgia"/>
        </w:rPr>
        <w:tab/>
      </w:r>
      <w:r w:rsidRPr="002652AE">
        <w:rPr>
          <w:rFonts w:ascii="Georgia" w:eastAsia="Times New Roman" w:hAnsi="Georgia"/>
        </w:rPr>
        <w:tab/>
      </w:r>
      <w:r w:rsidRPr="002652AE">
        <w:rPr>
          <w:rFonts w:ascii="Georgia" w:eastAsia="Times New Roman" w:hAnsi="Georgia"/>
        </w:rPr>
        <w:tab/>
        <w:t>--Promoting Self-Care</w:t>
      </w:r>
    </w:p>
    <w:p w14:paraId="58FABF40" w14:textId="58B6963D" w:rsidR="00673C67" w:rsidRDefault="00673C67" w:rsidP="00673C67">
      <w:pPr>
        <w:pStyle w:val="NormalWeb"/>
        <w:spacing w:before="0" w:beforeAutospacing="0" w:after="0" w:afterAutospacing="0"/>
        <w:rPr>
          <w:rFonts w:ascii="Georgia" w:eastAsiaTheme="minorEastAsia" w:hAnsi="Georgia" w:cstheme="minorBidi"/>
          <w:b/>
          <w:bCs/>
          <w:color w:val="000000"/>
          <w:kern w:val="24"/>
          <w:sz w:val="40"/>
          <w:szCs w:val="40"/>
          <w:u w:val="single"/>
        </w:rPr>
      </w:pPr>
      <w:r>
        <w:rPr>
          <w:rFonts w:ascii="Georgia" w:eastAsiaTheme="minorEastAsia" w:hAnsi="Georgia" w:cstheme="minorBidi"/>
          <w:b/>
          <w:bCs/>
          <w:color w:val="000000"/>
          <w:kern w:val="24"/>
          <w:sz w:val="40"/>
          <w:szCs w:val="40"/>
          <w:u w:val="single"/>
        </w:rPr>
        <w:lastRenderedPageBreak/>
        <w:t>Importance of Quality of Relationships Over Quantity</w:t>
      </w:r>
    </w:p>
    <w:p w14:paraId="182D6BC1" w14:textId="2D5A5174" w:rsidR="00673C67" w:rsidRDefault="00673C67" w:rsidP="00673C67">
      <w:pPr>
        <w:pStyle w:val="NormalWeb"/>
        <w:spacing w:before="0" w:beforeAutospacing="0" w:after="0" w:afterAutospacing="0"/>
        <w:rPr>
          <w:rFonts w:ascii="Georgia" w:hAnsi="Georgia"/>
          <w:sz w:val="32"/>
          <w:szCs w:val="32"/>
        </w:rPr>
      </w:pPr>
      <w:r>
        <w:rPr>
          <w:rFonts w:ascii="Georgia" w:hAnsi="Georgia"/>
          <w:sz w:val="32"/>
          <w:szCs w:val="32"/>
        </w:rPr>
        <w:t>This is important for several reasons:</w:t>
      </w:r>
    </w:p>
    <w:p w14:paraId="672B6E32" w14:textId="77777777" w:rsidR="00673C67" w:rsidRPr="00673C67" w:rsidRDefault="00673C67" w:rsidP="00673C67">
      <w:pPr>
        <w:pStyle w:val="NormalWeb"/>
        <w:spacing w:before="0" w:beforeAutospacing="0" w:after="0" w:afterAutospacing="0"/>
        <w:rPr>
          <w:rFonts w:ascii="Georgia" w:hAnsi="Georgia"/>
          <w:sz w:val="32"/>
          <w:szCs w:val="32"/>
        </w:rPr>
      </w:pPr>
    </w:p>
    <w:p w14:paraId="55AF0288" w14:textId="77777777" w:rsidR="00673C67" w:rsidRPr="00673C67" w:rsidRDefault="00673C67" w:rsidP="00673C67">
      <w:pPr>
        <w:rPr>
          <w:rFonts w:ascii="Georgia" w:hAnsi="Georgia"/>
          <w:sz w:val="24"/>
          <w:szCs w:val="24"/>
        </w:rPr>
      </w:pPr>
      <w:r w:rsidRPr="00673C67">
        <w:rPr>
          <w:rFonts w:ascii="Georgia" w:hAnsi="Georgia"/>
          <w:b/>
          <w:bCs/>
          <w:sz w:val="24"/>
          <w:szCs w:val="24"/>
        </w:rPr>
        <w:t>Emotional Support</w:t>
      </w:r>
      <w:r w:rsidRPr="00673C67">
        <w:rPr>
          <w:rFonts w:ascii="Georgia" w:hAnsi="Georgia"/>
          <w:sz w:val="24"/>
          <w:szCs w:val="24"/>
        </w:rPr>
        <w:t>: Quality relationships provide genuine emotional support and understanding, which are essential for coping with life's challenges. Having a few close, trusted individuals who truly care can make a significant difference in one's emotional well-being compared to a larger network of superficial connections.</w:t>
      </w:r>
    </w:p>
    <w:p w14:paraId="36010AD3" w14:textId="77777777" w:rsidR="00673C67" w:rsidRPr="00673C67" w:rsidRDefault="00673C67" w:rsidP="00673C67">
      <w:pPr>
        <w:rPr>
          <w:rFonts w:ascii="Georgia" w:hAnsi="Georgia"/>
          <w:sz w:val="24"/>
          <w:szCs w:val="24"/>
        </w:rPr>
      </w:pPr>
    </w:p>
    <w:p w14:paraId="61091E50" w14:textId="77777777" w:rsidR="00673C67" w:rsidRPr="00673C67" w:rsidRDefault="00673C67" w:rsidP="00673C67">
      <w:pPr>
        <w:rPr>
          <w:rFonts w:ascii="Georgia" w:hAnsi="Georgia"/>
          <w:sz w:val="24"/>
          <w:szCs w:val="24"/>
        </w:rPr>
      </w:pPr>
      <w:r w:rsidRPr="00673C67">
        <w:rPr>
          <w:rFonts w:ascii="Georgia" w:hAnsi="Georgia"/>
          <w:b/>
          <w:bCs/>
          <w:sz w:val="24"/>
          <w:szCs w:val="24"/>
        </w:rPr>
        <w:t>Trust and Intimacy</w:t>
      </w:r>
      <w:r w:rsidRPr="00673C67">
        <w:rPr>
          <w:rFonts w:ascii="Georgia" w:hAnsi="Georgia"/>
          <w:sz w:val="24"/>
          <w:szCs w:val="24"/>
        </w:rPr>
        <w:t>: Quality relationships are built on trust, intimacy, and mutual respect. These elements foster deeper connections and allow individuals to share their vulnerabilities, fears, and joys in a safe and supportive environment. Trust and intimacy are harder to establish in superficial or transactional relationships.</w:t>
      </w:r>
    </w:p>
    <w:p w14:paraId="35DCBEDA" w14:textId="77777777" w:rsidR="00673C67" w:rsidRPr="00673C67" w:rsidRDefault="00673C67" w:rsidP="00673C67">
      <w:pPr>
        <w:rPr>
          <w:rFonts w:ascii="Georgia" w:hAnsi="Georgia"/>
          <w:sz w:val="24"/>
          <w:szCs w:val="24"/>
        </w:rPr>
      </w:pPr>
    </w:p>
    <w:p w14:paraId="7092783A" w14:textId="77777777" w:rsidR="00673C67" w:rsidRPr="00673C67" w:rsidRDefault="00673C67" w:rsidP="00673C67">
      <w:pPr>
        <w:rPr>
          <w:rFonts w:ascii="Georgia" w:hAnsi="Georgia"/>
          <w:sz w:val="24"/>
          <w:szCs w:val="24"/>
        </w:rPr>
      </w:pPr>
      <w:r w:rsidRPr="00673C67">
        <w:rPr>
          <w:rFonts w:ascii="Georgia" w:hAnsi="Georgia"/>
          <w:b/>
          <w:bCs/>
          <w:sz w:val="24"/>
          <w:szCs w:val="24"/>
        </w:rPr>
        <w:t>Effective Communication</w:t>
      </w:r>
      <w:r w:rsidRPr="00673C67">
        <w:rPr>
          <w:rFonts w:ascii="Georgia" w:hAnsi="Georgia"/>
          <w:sz w:val="24"/>
          <w:szCs w:val="24"/>
        </w:rPr>
        <w:t>: Quality relationships are characterized by open, honest communication and active listening. In such relationships, individuals feel comfortable expressing their thoughts and feelings without fear of judgment or criticism. Effective communication promotes understanding, empathy, and problem-solving.</w:t>
      </w:r>
    </w:p>
    <w:p w14:paraId="3E1B2A67" w14:textId="77777777" w:rsidR="00673C67" w:rsidRPr="00673C67" w:rsidRDefault="00673C67" w:rsidP="00673C67">
      <w:pPr>
        <w:rPr>
          <w:rFonts w:ascii="Georgia" w:hAnsi="Georgia"/>
          <w:sz w:val="24"/>
          <w:szCs w:val="24"/>
        </w:rPr>
      </w:pPr>
    </w:p>
    <w:p w14:paraId="33368976" w14:textId="77777777" w:rsidR="00673C67" w:rsidRPr="00673C67" w:rsidRDefault="00673C67" w:rsidP="00673C67">
      <w:pPr>
        <w:rPr>
          <w:rFonts w:ascii="Georgia" w:hAnsi="Georgia"/>
          <w:sz w:val="24"/>
          <w:szCs w:val="24"/>
        </w:rPr>
      </w:pPr>
      <w:r w:rsidRPr="00673C67">
        <w:rPr>
          <w:rFonts w:ascii="Georgia" w:hAnsi="Georgia"/>
          <w:b/>
          <w:bCs/>
          <w:sz w:val="24"/>
          <w:szCs w:val="24"/>
        </w:rPr>
        <w:t>Mutual Benefit</w:t>
      </w:r>
      <w:r w:rsidRPr="00673C67">
        <w:rPr>
          <w:rFonts w:ascii="Georgia" w:hAnsi="Georgia"/>
          <w:sz w:val="24"/>
          <w:szCs w:val="24"/>
        </w:rPr>
        <w:t>: Quality relationships are mutually beneficial, with both parties contributing to each other's well-being and growth. These relationships are based on reciprocity, with individuals offering support, encouragement, and companionship to one another. In contrast, quantity-focused relationships may be one-sided or transactional.</w:t>
      </w:r>
    </w:p>
    <w:p w14:paraId="4E4437C0" w14:textId="77777777" w:rsidR="00673C67" w:rsidRPr="00673C67" w:rsidRDefault="00673C67" w:rsidP="00673C67">
      <w:pPr>
        <w:rPr>
          <w:rFonts w:ascii="Georgia" w:hAnsi="Georgia"/>
          <w:sz w:val="24"/>
          <w:szCs w:val="24"/>
        </w:rPr>
      </w:pPr>
    </w:p>
    <w:p w14:paraId="2A1BB052" w14:textId="77777777" w:rsidR="00673C67" w:rsidRPr="00673C67" w:rsidRDefault="00673C67" w:rsidP="00673C67">
      <w:pPr>
        <w:rPr>
          <w:rFonts w:ascii="Georgia" w:hAnsi="Georgia"/>
          <w:sz w:val="24"/>
          <w:szCs w:val="24"/>
        </w:rPr>
      </w:pPr>
      <w:r w:rsidRPr="00673C67">
        <w:rPr>
          <w:rFonts w:ascii="Georgia" w:hAnsi="Georgia"/>
          <w:b/>
          <w:bCs/>
          <w:sz w:val="24"/>
          <w:szCs w:val="24"/>
        </w:rPr>
        <w:t>Resilience and Adaptability</w:t>
      </w:r>
      <w:r w:rsidRPr="00673C67">
        <w:rPr>
          <w:rFonts w:ascii="Georgia" w:hAnsi="Georgia"/>
          <w:sz w:val="24"/>
          <w:szCs w:val="24"/>
        </w:rPr>
        <w:t>: Quality relationships provide a strong foundation of support during times of adversity and change. When facing challenges, individuals with quality relationships can draw on the strength of their connections to navigate difficulties and overcome obstacles. These relationships foster resilience and adaptability in the face of life's uncertainties.</w:t>
      </w:r>
    </w:p>
    <w:p w14:paraId="0347FF07" w14:textId="77777777" w:rsidR="00673C67" w:rsidRPr="00673C67" w:rsidRDefault="00673C67" w:rsidP="00673C67">
      <w:pPr>
        <w:rPr>
          <w:rFonts w:ascii="Georgia" w:hAnsi="Georgia"/>
          <w:sz w:val="24"/>
          <w:szCs w:val="24"/>
        </w:rPr>
      </w:pPr>
    </w:p>
    <w:p w14:paraId="7C0F5CB9" w14:textId="77777777" w:rsidR="00673C67" w:rsidRPr="00673C67" w:rsidRDefault="00673C67" w:rsidP="00673C67">
      <w:pPr>
        <w:rPr>
          <w:rFonts w:ascii="Georgia" w:hAnsi="Georgia"/>
          <w:sz w:val="24"/>
          <w:szCs w:val="24"/>
        </w:rPr>
      </w:pPr>
      <w:r w:rsidRPr="00673C67">
        <w:rPr>
          <w:rFonts w:ascii="Georgia" w:hAnsi="Georgia"/>
          <w:b/>
          <w:bCs/>
          <w:sz w:val="24"/>
          <w:szCs w:val="24"/>
        </w:rPr>
        <w:t>Enhanced Satisfaction</w:t>
      </w:r>
      <w:r w:rsidRPr="00673C67">
        <w:rPr>
          <w:rFonts w:ascii="Georgia" w:hAnsi="Georgia"/>
          <w:sz w:val="24"/>
          <w:szCs w:val="24"/>
        </w:rPr>
        <w:t>: Quality relationships contribute to overall life satisfaction and happiness. Research has shown that individuals with strong, supportive relationships report higher levels of well-being and fulfillment. Quality relationships enrich our lives, providing meaning, purpose, and a sense of belonging.</w:t>
      </w:r>
    </w:p>
    <w:p w14:paraId="0D2646C3" w14:textId="77777777" w:rsidR="0082756B" w:rsidRDefault="0082756B" w:rsidP="009840AA">
      <w:pPr>
        <w:spacing w:line="288" w:lineRule="auto"/>
        <w:rPr>
          <w:rFonts w:ascii="Georgia" w:eastAsia="Times New Roman" w:hAnsi="Georgia"/>
          <w:color w:val="B71E42"/>
          <w:sz w:val="32"/>
          <w:szCs w:val="32"/>
        </w:rPr>
      </w:pPr>
    </w:p>
    <w:p w14:paraId="01E87DA9" w14:textId="77777777" w:rsidR="0082756B" w:rsidRDefault="0082756B" w:rsidP="009840AA">
      <w:pPr>
        <w:spacing w:line="288" w:lineRule="auto"/>
        <w:rPr>
          <w:rFonts w:ascii="Georgia" w:eastAsia="Times New Roman" w:hAnsi="Georgia"/>
          <w:color w:val="B71E42"/>
          <w:sz w:val="32"/>
          <w:szCs w:val="32"/>
        </w:rPr>
      </w:pPr>
    </w:p>
    <w:p w14:paraId="048D25FE" w14:textId="77777777" w:rsidR="0082756B" w:rsidRDefault="0082756B" w:rsidP="009840AA">
      <w:pPr>
        <w:spacing w:line="288" w:lineRule="auto"/>
        <w:rPr>
          <w:rFonts w:ascii="Georgia" w:eastAsia="Times New Roman" w:hAnsi="Georgia"/>
          <w:color w:val="B71E42"/>
          <w:sz w:val="32"/>
          <w:szCs w:val="32"/>
        </w:rPr>
      </w:pPr>
    </w:p>
    <w:p w14:paraId="09EBC980" w14:textId="5866BE2C" w:rsidR="00673C67" w:rsidRDefault="00673C67" w:rsidP="00673C67">
      <w:pPr>
        <w:pStyle w:val="NormalWeb"/>
        <w:spacing w:before="0" w:beforeAutospacing="0" w:after="0" w:afterAutospacing="0"/>
        <w:rPr>
          <w:rFonts w:ascii="Georgia" w:eastAsiaTheme="minorEastAsia" w:hAnsi="Georgia" w:cstheme="minorBidi"/>
          <w:b/>
          <w:bCs/>
          <w:color w:val="000000"/>
          <w:kern w:val="24"/>
          <w:sz w:val="40"/>
          <w:szCs w:val="40"/>
          <w:u w:val="single"/>
        </w:rPr>
      </w:pPr>
      <w:r>
        <w:rPr>
          <w:rFonts w:ascii="Georgia" w:eastAsiaTheme="minorEastAsia" w:hAnsi="Georgia" w:cstheme="minorBidi"/>
          <w:b/>
          <w:bCs/>
          <w:color w:val="000000"/>
          <w:kern w:val="24"/>
          <w:sz w:val="40"/>
          <w:szCs w:val="40"/>
          <w:u w:val="single"/>
        </w:rPr>
        <w:lastRenderedPageBreak/>
        <w:t>Community Engagement</w:t>
      </w:r>
    </w:p>
    <w:p w14:paraId="57F0F6F6" w14:textId="77777777" w:rsidR="00673C67" w:rsidRPr="00673C67" w:rsidRDefault="00673C67" w:rsidP="00673C67">
      <w:pPr>
        <w:spacing w:after="160" w:line="259" w:lineRule="auto"/>
        <w:rPr>
          <w:rFonts w:ascii="Georgia" w:eastAsiaTheme="minorHAnsi" w:hAnsi="Georgia" w:cstheme="minorBidi"/>
          <w:sz w:val="28"/>
          <w:szCs w:val="28"/>
        </w:rPr>
      </w:pPr>
      <w:r w:rsidRPr="00673C67">
        <w:rPr>
          <w:rFonts w:ascii="Georgia" w:eastAsiaTheme="minorHAnsi" w:hAnsi="Georgia" w:cstheme="minorBidi"/>
          <w:sz w:val="28"/>
          <w:szCs w:val="28"/>
        </w:rPr>
        <w:t>Community engagement plays a crucial role in promoting family resilience by fostering supportive environments, facilitating access to resources, and building social connections. Here's how community engagement contributes to family resilience:</w:t>
      </w:r>
    </w:p>
    <w:p w14:paraId="50F21172" w14:textId="77777777" w:rsidR="00673C67" w:rsidRPr="00673C67" w:rsidRDefault="00673C67" w:rsidP="00673C67">
      <w:pPr>
        <w:spacing w:after="160" w:line="259" w:lineRule="auto"/>
        <w:rPr>
          <w:rFonts w:ascii="Georgia" w:eastAsiaTheme="minorHAnsi" w:hAnsi="Georgia" w:cstheme="minorBidi"/>
          <w:sz w:val="24"/>
          <w:szCs w:val="24"/>
        </w:rPr>
      </w:pPr>
      <w:r w:rsidRPr="00673C67">
        <w:rPr>
          <w:rFonts w:ascii="Georgia" w:eastAsiaTheme="minorHAnsi" w:hAnsi="Georgia" w:cstheme="minorBidi"/>
          <w:b/>
          <w:bCs/>
          <w:sz w:val="24"/>
          <w:szCs w:val="24"/>
        </w:rPr>
        <w:t>Social Support Networks</w:t>
      </w:r>
      <w:r w:rsidRPr="00673C67">
        <w:rPr>
          <w:rFonts w:ascii="Georgia" w:eastAsiaTheme="minorHAnsi" w:hAnsi="Georgia" w:cstheme="minorBidi"/>
          <w:sz w:val="24"/>
          <w:szCs w:val="24"/>
        </w:rPr>
        <w:t>: Engaged communities provide opportunities for families to build social support networks, both formal and informal. These networks offer emotional support, practical assistance, and a sense of belonging during times of adversity. Whether through neighborhood associations, faith-based groups, or community centers, families can connect with others who understand their challenges and can offer empathy, encouragement, and assistance.</w:t>
      </w:r>
    </w:p>
    <w:p w14:paraId="719418E1" w14:textId="77777777" w:rsidR="00673C67" w:rsidRPr="00673C67" w:rsidRDefault="00673C67" w:rsidP="00673C67">
      <w:pPr>
        <w:spacing w:after="160" w:line="259" w:lineRule="auto"/>
        <w:rPr>
          <w:rFonts w:ascii="Georgia" w:eastAsiaTheme="minorHAnsi" w:hAnsi="Georgia" w:cstheme="minorBidi"/>
          <w:sz w:val="24"/>
          <w:szCs w:val="24"/>
        </w:rPr>
      </w:pPr>
    </w:p>
    <w:p w14:paraId="598B611B" w14:textId="77777777" w:rsidR="00673C67" w:rsidRPr="00673C67" w:rsidRDefault="00673C67" w:rsidP="00673C67">
      <w:pPr>
        <w:spacing w:after="160" w:line="259" w:lineRule="auto"/>
        <w:rPr>
          <w:rFonts w:ascii="Georgia" w:eastAsiaTheme="minorHAnsi" w:hAnsi="Georgia" w:cstheme="minorBidi"/>
          <w:sz w:val="24"/>
          <w:szCs w:val="24"/>
        </w:rPr>
      </w:pPr>
      <w:r w:rsidRPr="00673C67">
        <w:rPr>
          <w:rFonts w:ascii="Georgia" w:eastAsiaTheme="minorHAnsi" w:hAnsi="Georgia" w:cstheme="minorBidi"/>
          <w:b/>
          <w:bCs/>
          <w:sz w:val="24"/>
          <w:szCs w:val="24"/>
        </w:rPr>
        <w:t>Access to Resources</w:t>
      </w:r>
      <w:r w:rsidRPr="00673C67">
        <w:rPr>
          <w:rFonts w:ascii="Georgia" w:eastAsiaTheme="minorHAnsi" w:hAnsi="Georgia" w:cstheme="minorBidi"/>
          <w:sz w:val="24"/>
          <w:szCs w:val="24"/>
        </w:rPr>
        <w:t>: Engaged communities offer access to a wide range of resources and services that support family well-being. These may include healthcare facilities, social service agencies, educational programs, recreational activities, and employment opportunities. By collaborating with community organizations and agencies, families can access the resources they need to address their specific challenges, whether it's accessing healthcare, finding affordable housing, or accessing childcare.</w:t>
      </w:r>
    </w:p>
    <w:p w14:paraId="53191BE7" w14:textId="77777777" w:rsidR="00673C67" w:rsidRPr="00673C67" w:rsidRDefault="00673C67" w:rsidP="00673C67">
      <w:pPr>
        <w:spacing w:after="160" w:line="259" w:lineRule="auto"/>
        <w:rPr>
          <w:rFonts w:ascii="Georgia" w:eastAsiaTheme="minorHAnsi" w:hAnsi="Georgia" w:cstheme="minorBidi"/>
          <w:sz w:val="24"/>
          <w:szCs w:val="24"/>
        </w:rPr>
      </w:pPr>
    </w:p>
    <w:p w14:paraId="0550579F" w14:textId="77777777" w:rsidR="00673C67" w:rsidRPr="00673C67" w:rsidRDefault="00673C67" w:rsidP="00673C67">
      <w:pPr>
        <w:spacing w:after="160" w:line="259" w:lineRule="auto"/>
        <w:rPr>
          <w:rFonts w:ascii="Georgia" w:eastAsiaTheme="minorHAnsi" w:hAnsi="Georgia" w:cstheme="minorBidi"/>
          <w:sz w:val="24"/>
          <w:szCs w:val="24"/>
        </w:rPr>
      </w:pPr>
      <w:r w:rsidRPr="00673C67">
        <w:rPr>
          <w:rFonts w:ascii="Georgia" w:eastAsiaTheme="minorHAnsi" w:hAnsi="Georgia" w:cstheme="minorBidi"/>
          <w:b/>
          <w:bCs/>
          <w:sz w:val="24"/>
          <w:szCs w:val="24"/>
        </w:rPr>
        <w:t>Community Resilience Building</w:t>
      </w:r>
      <w:r w:rsidRPr="00673C67">
        <w:rPr>
          <w:rFonts w:ascii="Georgia" w:eastAsiaTheme="minorHAnsi" w:hAnsi="Georgia" w:cstheme="minorBidi"/>
          <w:sz w:val="24"/>
          <w:szCs w:val="24"/>
        </w:rPr>
        <w:t>: Engaged communities prioritize resilience-building initiatives that strengthen families' ability to withstand and recover from adversity. These initiatives may include disaster preparedness programs, mental health awareness campaigns, parenting support groups, and economic development initiatives. By investing in these programs, communities empower families with the skills, resources, and support networks needed to navigate challenges effectively and bounce back from setbacks.</w:t>
      </w:r>
    </w:p>
    <w:p w14:paraId="763E150C" w14:textId="77777777" w:rsidR="00673C67" w:rsidRPr="00673C67" w:rsidRDefault="00673C67" w:rsidP="00673C67">
      <w:pPr>
        <w:spacing w:after="160" w:line="259" w:lineRule="auto"/>
        <w:rPr>
          <w:rFonts w:ascii="Georgia" w:eastAsiaTheme="minorHAnsi" w:hAnsi="Georgia" w:cstheme="minorBidi"/>
          <w:sz w:val="24"/>
          <w:szCs w:val="24"/>
        </w:rPr>
      </w:pPr>
    </w:p>
    <w:p w14:paraId="46BA6698" w14:textId="77777777" w:rsidR="00673C67" w:rsidRPr="00673C67" w:rsidRDefault="00673C67" w:rsidP="00673C67">
      <w:pPr>
        <w:spacing w:after="160" w:line="259" w:lineRule="auto"/>
        <w:rPr>
          <w:rFonts w:ascii="Georgia" w:eastAsiaTheme="minorHAnsi" w:hAnsi="Georgia" w:cstheme="minorBidi"/>
          <w:sz w:val="24"/>
          <w:szCs w:val="24"/>
        </w:rPr>
      </w:pPr>
      <w:r w:rsidRPr="00673C67">
        <w:rPr>
          <w:rFonts w:ascii="Georgia" w:eastAsiaTheme="minorHAnsi" w:hAnsi="Georgia" w:cstheme="minorBidi"/>
          <w:b/>
          <w:bCs/>
          <w:sz w:val="24"/>
          <w:szCs w:val="24"/>
        </w:rPr>
        <w:t>Advocacy and Social Change</w:t>
      </w:r>
      <w:r w:rsidRPr="00673C67">
        <w:rPr>
          <w:rFonts w:ascii="Georgia" w:eastAsiaTheme="minorHAnsi" w:hAnsi="Georgia" w:cstheme="minorBidi"/>
          <w:sz w:val="24"/>
          <w:szCs w:val="24"/>
        </w:rPr>
        <w:t>: Engaged communities advocate for policies and practices that promote family resilience and address systemic barriers to well-being. This may involve advocating for affordable housing, healthcare access, quality education, equitable employment opportunities, and social safety nets. By advocating for social change, communities create more equitable and supportive environments where families can thrive and build resilience.</w:t>
      </w:r>
    </w:p>
    <w:p w14:paraId="77FEAB29" w14:textId="77777777" w:rsidR="00673C67" w:rsidRPr="00673C67" w:rsidRDefault="00673C67" w:rsidP="00673C67">
      <w:pPr>
        <w:spacing w:after="160" w:line="259" w:lineRule="auto"/>
        <w:rPr>
          <w:rFonts w:ascii="Georgia" w:eastAsiaTheme="minorHAnsi" w:hAnsi="Georgia" w:cstheme="minorBidi"/>
          <w:sz w:val="24"/>
          <w:szCs w:val="24"/>
        </w:rPr>
      </w:pPr>
    </w:p>
    <w:p w14:paraId="7FF92AD8" w14:textId="77777777" w:rsidR="00673C67" w:rsidRPr="00673C67" w:rsidRDefault="00673C67" w:rsidP="00673C67">
      <w:pPr>
        <w:spacing w:after="160" w:line="259" w:lineRule="auto"/>
        <w:rPr>
          <w:rFonts w:ascii="Georgia" w:eastAsiaTheme="minorHAnsi" w:hAnsi="Georgia" w:cstheme="minorBidi"/>
          <w:sz w:val="24"/>
          <w:szCs w:val="24"/>
        </w:rPr>
      </w:pPr>
      <w:r w:rsidRPr="00673C67">
        <w:rPr>
          <w:rFonts w:ascii="Georgia" w:eastAsiaTheme="minorHAnsi" w:hAnsi="Georgia" w:cstheme="minorBidi"/>
          <w:b/>
          <w:bCs/>
          <w:sz w:val="24"/>
          <w:szCs w:val="24"/>
        </w:rPr>
        <w:lastRenderedPageBreak/>
        <w:t>Cultural and Spiritual Support</w:t>
      </w:r>
      <w:r w:rsidRPr="00673C67">
        <w:rPr>
          <w:rFonts w:ascii="Georgia" w:eastAsiaTheme="minorHAnsi" w:hAnsi="Georgia" w:cstheme="minorBidi"/>
          <w:sz w:val="24"/>
          <w:szCs w:val="24"/>
        </w:rPr>
        <w:t>: Engaged communities recognize the importance of cultural and spiritual support in promoting family resilience. They celebrate cultural diversity, honor traditions, and provide spaces for families to connect with their cultural heritage and spiritual beliefs. These connections provide families with a sense of identity, belonging, and purpose that strengthens their resilience in the face of adversity.</w:t>
      </w:r>
    </w:p>
    <w:p w14:paraId="14ED907D" w14:textId="77777777" w:rsidR="00673C67" w:rsidRPr="00673C67" w:rsidRDefault="00673C67" w:rsidP="00673C67">
      <w:pPr>
        <w:spacing w:after="160" w:line="259" w:lineRule="auto"/>
        <w:rPr>
          <w:rFonts w:ascii="Georgia" w:eastAsiaTheme="minorHAnsi" w:hAnsi="Georgia" w:cstheme="minorBidi"/>
          <w:sz w:val="24"/>
          <w:szCs w:val="24"/>
        </w:rPr>
      </w:pPr>
    </w:p>
    <w:p w14:paraId="3BFE1FA2" w14:textId="1B09A256" w:rsidR="0094467B" w:rsidRDefault="00673C67" w:rsidP="0094467B">
      <w:pPr>
        <w:spacing w:after="160" w:line="259" w:lineRule="auto"/>
        <w:rPr>
          <w:rFonts w:ascii="Georgia" w:eastAsiaTheme="minorHAnsi" w:hAnsi="Georgia" w:cstheme="minorBidi"/>
          <w:sz w:val="24"/>
          <w:szCs w:val="24"/>
        </w:rPr>
      </w:pPr>
      <w:r w:rsidRPr="00673C67">
        <w:rPr>
          <w:rFonts w:ascii="Georgia" w:eastAsiaTheme="minorHAnsi" w:hAnsi="Georgia" w:cstheme="minorBidi"/>
          <w:b/>
          <w:bCs/>
          <w:sz w:val="24"/>
          <w:szCs w:val="24"/>
        </w:rPr>
        <w:t>Community Cohesion and Trust</w:t>
      </w:r>
      <w:r w:rsidRPr="00673C67">
        <w:rPr>
          <w:rFonts w:ascii="Georgia" w:eastAsiaTheme="minorHAnsi" w:hAnsi="Georgia" w:cstheme="minorBidi"/>
          <w:sz w:val="24"/>
          <w:szCs w:val="24"/>
        </w:rPr>
        <w:t>: Engaged communities foster a sense of cohesion and trust among residents, which enhances social connectedness and collective action. When families feel connected to their community and trust in its institutions and leaders, they are more likely to seek help when needed, collaborate with neighbors, and participate in community-building activities. This sense of cohesion and trust strengthens the social fabric of the community and promotes resilience at both the individual and collective levels.</w:t>
      </w:r>
    </w:p>
    <w:p w14:paraId="75101272" w14:textId="77777777" w:rsidR="0094467B" w:rsidRDefault="0094467B" w:rsidP="0094467B">
      <w:pPr>
        <w:spacing w:after="160" w:line="259" w:lineRule="auto"/>
        <w:rPr>
          <w:rFonts w:ascii="Georgia" w:eastAsiaTheme="minorHAnsi" w:hAnsi="Georgia" w:cstheme="minorBidi"/>
          <w:sz w:val="24"/>
          <w:szCs w:val="24"/>
        </w:rPr>
      </w:pPr>
    </w:p>
    <w:p w14:paraId="1CE53284" w14:textId="77777777" w:rsidR="0094467B" w:rsidRDefault="0094467B" w:rsidP="0094467B">
      <w:pPr>
        <w:spacing w:after="160" w:line="259" w:lineRule="auto"/>
        <w:rPr>
          <w:rFonts w:ascii="Georgia" w:eastAsiaTheme="minorHAnsi" w:hAnsi="Georgia" w:cstheme="minorBidi"/>
          <w:sz w:val="24"/>
          <w:szCs w:val="24"/>
        </w:rPr>
      </w:pPr>
    </w:p>
    <w:p w14:paraId="7E0707BD" w14:textId="77777777" w:rsidR="0094467B" w:rsidRDefault="0094467B" w:rsidP="0094467B">
      <w:pPr>
        <w:spacing w:after="160" w:line="259" w:lineRule="auto"/>
        <w:rPr>
          <w:rFonts w:ascii="Georgia" w:eastAsiaTheme="minorHAnsi" w:hAnsi="Georgia" w:cstheme="minorBidi"/>
          <w:sz w:val="24"/>
          <w:szCs w:val="24"/>
        </w:rPr>
      </w:pPr>
    </w:p>
    <w:p w14:paraId="77E6DAC9" w14:textId="77777777" w:rsidR="0094467B" w:rsidRDefault="0094467B" w:rsidP="0094467B">
      <w:pPr>
        <w:spacing w:after="160" w:line="259" w:lineRule="auto"/>
        <w:rPr>
          <w:rFonts w:ascii="Georgia" w:eastAsiaTheme="minorHAnsi" w:hAnsi="Georgia" w:cstheme="minorBidi"/>
          <w:sz w:val="24"/>
          <w:szCs w:val="24"/>
        </w:rPr>
      </w:pPr>
    </w:p>
    <w:p w14:paraId="181CDA03" w14:textId="77777777" w:rsidR="0094467B" w:rsidRDefault="0094467B" w:rsidP="0094467B">
      <w:pPr>
        <w:spacing w:after="160" w:line="259" w:lineRule="auto"/>
        <w:rPr>
          <w:rFonts w:ascii="Georgia" w:eastAsiaTheme="minorHAnsi" w:hAnsi="Georgia" w:cstheme="minorBidi"/>
          <w:sz w:val="24"/>
          <w:szCs w:val="24"/>
        </w:rPr>
      </w:pPr>
    </w:p>
    <w:p w14:paraId="43B38985" w14:textId="77777777" w:rsidR="0094467B" w:rsidRDefault="0094467B" w:rsidP="0094467B">
      <w:pPr>
        <w:spacing w:after="160" w:line="259" w:lineRule="auto"/>
        <w:rPr>
          <w:rFonts w:ascii="Georgia" w:eastAsiaTheme="minorHAnsi" w:hAnsi="Georgia" w:cstheme="minorBidi"/>
          <w:sz w:val="24"/>
          <w:szCs w:val="24"/>
        </w:rPr>
      </w:pPr>
    </w:p>
    <w:p w14:paraId="406AB652" w14:textId="77777777" w:rsidR="0094467B" w:rsidRDefault="0094467B" w:rsidP="0094467B">
      <w:pPr>
        <w:spacing w:after="160" w:line="259" w:lineRule="auto"/>
        <w:rPr>
          <w:rFonts w:ascii="Georgia" w:eastAsiaTheme="minorHAnsi" w:hAnsi="Georgia" w:cstheme="minorBidi"/>
          <w:sz w:val="24"/>
          <w:szCs w:val="24"/>
        </w:rPr>
      </w:pPr>
    </w:p>
    <w:p w14:paraId="565FFAFC" w14:textId="77777777" w:rsidR="0094467B" w:rsidRDefault="0094467B" w:rsidP="0094467B">
      <w:pPr>
        <w:spacing w:after="160" w:line="259" w:lineRule="auto"/>
        <w:rPr>
          <w:rFonts w:ascii="Georgia" w:eastAsiaTheme="minorHAnsi" w:hAnsi="Georgia" w:cstheme="minorBidi"/>
          <w:sz w:val="24"/>
          <w:szCs w:val="24"/>
        </w:rPr>
      </w:pPr>
    </w:p>
    <w:p w14:paraId="340D2B61" w14:textId="77777777" w:rsidR="0094467B" w:rsidRDefault="0094467B" w:rsidP="0094467B">
      <w:pPr>
        <w:spacing w:after="160" w:line="259" w:lineRule="auto"/>
        <w:rPr>
          <w:rFonts w:ascii="Georgia" w:eastAsiaTheme="minorHAnsi" w:hAnsi="Georgia" w:cstheme="minorBidi"/>
          <w:sz w:val="24"/>
          <w:szCs w:val="24"/>
        </w:rPr>
      </w:pPr>
    </w:p>
    <w:p w14:paraId="2CD6B876" w14:textId="77777777" w:rsidR="0094467B" w:rsidRDefault="0094467B" w:rsidP="0094467B">
      <w:pPr>
        <w:spacing w:after="160" w:line="259" w:lineRule="auto"/>
        <w:rPr>
          <w:rFonts w:ascii="Georgia" w:eastAsiaTheme="minorHAnsi" w:hAnsi="Georgia" w:cstheme="minorBidi"/>
          <w:sz w:val="24"/>
          <w:szCs w:val="24"/>
        </w:rPr>
      </w:pPr>
    </w:p>
    <w:p w14:paraId="7EBE5E5B" w14:textId="77777777" w:rsidR="0094467B" w:rsidRDefault="0094467B" w:rsidP="0094467B">
      <w:pPr>
        <w:spacing w:after="160" w:line="259" w:lineRule="auto"/>
        <w:rPr>
          <w:rFonts w:ascii="Georgia" w:eastAsiaTheme="minorHAnsi" w:hAnsi="Georgia" w:cstheme="minorBidi"/>
          <w:sz w:val="24"/>
          <w:szCs w:val="24"/>
        </w:rPr>
      </w:pPr>
    </w:p>
    <w:p w14:paraId="174732F0" w14:textId="77777777" w:rsidR="0094467B" w:rsidRDefault="0094467B" w:rsidP="0094467B">
      <w:pPr>
        <w:spacing w:after="160" w:line="259" w:lineRule="auto"/>
        <w:rPr>
          <w:rFonts w:ascii="Georgia" w:eastAsiaTheme="minorHAnsi" w:hAnsi="Georgia" w:cstheme="minorBidi"/>
          <w:sz w:val="24"/>
          <w:szCs w:val="24"/>
        </w:rPr>
      </w:pPr>
    </w:p>
    <w:p w14:paraId="59D7AFD1" w14:textId="77777777" w:rsidR="0094467B" w:rsidRDefault="0094467B" w:rsidP="0094467B">
      <w:pPr>
        <w:spacing w:after="160" w:line="259" w:lineRule="auto"/>
        <w:rPr>
          <w:rFonts w:ascii="Georgia" w:eastAsiaTheme="minorHAnsi" w:hAnsi="Georgia" w:cstheme="minorBidi"/>
          <w:sz w:val="24"/>
          <w:szCs w:val="24"/>
        </w:rPr>
      </w:pPr>
    </w:p>
    <w:p w14:paraId="5F600E95" w14:textId="063C2E64" w:rsidR="0094467B" w:rsidRDefault="0094467B" w:rsidP="0094467B">
      <w:pPr>
        <w:pStyle w:val="NormalWeb"/>
        <w:spacing w:before="0" w:beforeAutospacing="0" w:after="0" w:afterAutospacing="0"/>
        <w:rPr>
          <w:rFonts w:ascii="Georgia" w:eastAsiaTheme="minorEastAsia" w:hAnsi="Georgia" w:cstheme="minorBidi"/>
          <w:b/>
          <w:bCs/>
          <w:color w:val="000000"/>
          <w:kern w:val="24"/>
          <w:sz w:val="40"/>
          <w:szCs w:val="40"/>
          <w:u w:val="single"/>
        </w:rPr>
      </w:pPr>
      <w:r>
        <w:rPr>
          <w:rFonts w:ascii="Georgia" w:eastAsiaTheme="minorEastAsia" w:hAnsi="Georgia" w:cstheme="minorBidi"/>
          <w:b/>
          <w:bCs/>
          <w:color w:val="000000"/>
          <w:kern w:val="24"/>
          <w:sz w:val="40"/>
          <w:szCs w:val="40"/>
          <w:u w:val="single"/>
        </w:rPr>
        <w:lastRenderedPageBreak/>
        <w:t>Creating Inclusive and Welcoming Spaces</w:t>
      </w:r>
    </w:p>
    <w:p w14:paraId="36E5D070" w14:textId="77777777" w:rsidR="0094467B" w:rsidRDefault="0094467B" w:rsidP="0094467B">
      <w:pPr>
        <w:spacing w:after="160" w:line="259" w:lineRule="auto"/>
        <w:rPr>
          <w:rFonts w:ascii="Georgia" w:eastAsiaTheme="minorHAnsi" w:hAnsi="Georgia" w:cstheme="minorBidi"/>
          <w:sz w:val="28"/>
          <w:szCs w:val="28"/>
        </w:rPr>
      </w:pPr>
      <w:r w:rsidRPr="0094467B">
        <w:rPr>
          <w:rFonts w:ascii="Georgia" w:eastAsiaTheme="minorHAnsi" w:hAnsi="Georgia" w:cstheme="minorBidi"/>
          <w:sz w:val="28"/>
          <w:szCs w:val="28"/>
        </w:rPr>
        <w:t>Creating inclusive and welcoming spaces for caregivers to connect and de-stress is crucial for several reasons:</w:t>
      </w:r>
    </w:p>
    <w:p w14:paraId="3A9EA4B2" w14:textId="77777777" w:rsidR="0094467B" w:rsidRPr="0094467B" w:rsidRDefault="0094467B" w:rsidP="0094467B">
      <w:pPr>
        <w:rPr>
          <w:rFonts w:ascii="Georgia" w:hAnsi="Georgia"/>
          <w:sz w:val="24"/>
          <w:szCs w:val="24"/>
        </w:rPr>
      </w:pPr>
      <w:r w:rsidRPr="0094467B">
        <w:rPr>
          <w:rFonts w:ascii="Georgia" w:hAnsi="Georgia"/>
          <w:b/>
          <w:bCs/>
          <w:sz w:val="24"/>
          <w:szCs w:val="24"/>
        </w:rPr>
        <w:t>Promoting Mental Health</w:t>
      </w:r>
      <w:r w:rsidRPr="0094467B">
        <w:rPr>
          <w:rFonts w:ascii="Georgia" w:hAnsi="Georgia"/>
          <w:sz w:val="24"/>
          <w:szCs w:val="24"/>
        </w:rPr>
        <w:t>: Caregivers often experience high levels of stress, anxiety, and burnout due to the demands of their responsibilities. Providing inclusive and welcoming spaces where caregivers feel safe to express their emotions and seek support can help alleviate mental health challenges and prevent the onset of more serious conditions like depression.</w:t>
      </w:r>
    </w:p>
    <w:p w14:paraId="73211016" w14:textId="77777777" w:rsidR="0094467B" w:rsidRPr="0094467B" w:rsidRDefault="0094467B" w:rsidP="0094467B">
      <w:pPr>
        <w:rPr>
          <w:rFonts w:ascii="Georgia" w:hAnsi="Georgia"/>
          <w:sz w:val="24"/>
          <w:szCs w:val="24"/>
        </w:rPr>
      </w:pPr>
    </w:p>
    <w:p w14:paraId="56730A83" w14:textId="77777777" w:rsidR="0094467B" w:rsidRPr="0094467B" w:rsidRDefault="0094467B" w:rsidP="0094467B">
      <w:pPr>
        <w:rPr>
          <w:rFonts w:ascii="Georgia" w:hAnsi="Georgia"/>
          <w:sz w:val="24"/>
          <w:szCs w:val="24"/>
        </w:rPr>
      </w:pPr>
      <w:r w:rsidRPr="0094467B">
        <w:rPr>
          <w:rFonts w:ascii="Georgia" w:hAnsi="Georgia"/>
          <w:b/>
          <w:bCs/>
          <w:sz w:val="24"/>
          <w:szCs w:val="24"/>
        </w:rPr>
        <w:t>Reducing Isolation</w:t>
      </w:r>
      <w:r w:rsidRPr="0094467B">
        <w:rPr>
          <w:rFonts w:ascii="Georgia" w:hAnsi="Georgia"/>
          <w:sz w:val="24"/>
          <w:szCs w:val="24"/>
        </w:rPr>
        <w:t>: Caregiving can be isolating, particularly for those who lack social support networks or who feel stigmatized by their caregiving role. Inclusive and welcoming spaces offer opportunities for caregivers to connect with others who understand their experiences and can offer empathy, validation, and companionship. By reducing feelings of isolation, these spaces promote social connectedness and resilience.</w:t>
      </w:r>
    </w:p>
    <w:p w14:paraId="16671A6F" w14:textId="77777777" w:rsidR="0094467B" w:rsidRPr="0094467B" w:rsidRDefault="0094467B" w:rsidP="0094467B">
      <w:pPr>
        <w:rPr>
          <w:rFonts w:ascii="Georgia" w:hAnsi="Georgia"/>
          <w:sz w:val="24"/>
          <w:szCs w:val="24"/>
        </w:rPr>
      </w:pPr>
    </w:p>
    <w:p w14:paraId="0C6DDBCF" w14:textId="77777777" w:rsidR="0094467B" w:rsidRPr="0094467B" w:rsidRDefault="0094467B" w:rsidP="0094467B">
      <w:pPr>
        <w:rPr>
          <w:rFonts w:ascii="Georgia" w:hAnsi="Georgia"/>
          <w:sz w:val="24"/>
          <w:szCs w:val="24"/>
        </w:rPr>
      </w:pPr>
      <w:r w:rsidRPr="0094467B">
        <w:rPr>
          <w:rFonts w:ascii="Georgia" w:hAnsi="Georgia"/>
          <w:b/>
          <w:bCs/>
          <w:sz w:val="24"/>
          <w:szCs w:val="24"/>
        </w:rPr>
        <w:t>Encouraging Peer Support</w:t>
      </w:r>
      <w:r w:rsidRPr="0094467B">
        <w:rPr>
          <w:rFonts w:ascii="Georgia" w:hAnsi="Georgia"/>
          <w:sz w:val="24"/>
          <w:szCs w:val="24"/>
        </w:rPr>
        <w:t>: Caregivers often benefit from peer support, where they can share practical advice, coping strategies, and emotional support with others facing similar challenges. Inclusive and welcoming spaces facilitate peer support by providing opportunities for caregivers to come together in a supportive and non-judgmental environment. Peer support can validate caregivers' experiences, normalize their feelings, and empower them to seek help when needed.</w:t>
      </w:r>
    </w:p>
    <w:p w14:paraId="6D96529D" w14:textId="77777777" w:rsidR="0094467B" w:rsidRPr="0094467B" w:rsidRDefault="0094467B" w:rsidP="0094467B">
      <w:pPr>
        <w:rPr>
          <w:rFonts w:ascii="Georgia" w:hAnsi="Georgia"/>
          <w:sz w:val="24"/>
          <w:szCs w:val="24"/>
        </w:rPr>
      </w:pPr>
    </w:p>
    <w:p w14:paraId="3AEC36A3" w14:textId="77777777" w:rsidR="0094467B" w:rsidRPr="0094467B" w:rsidRDefault="0094467B" w:rsidP="0094467B">
      <w:pPr>
        <w:rPr>
          <w:rFonts w:ascii="Georgia" w:hAnsi="Georgia"/>
          <w:sz w:val="24"/>
          <w:szCs w:val="24"/>
        </w:rPr>
      </w:pPr>
      <w:r w:rsidRPr="0094467B">
        <w:rPr>
          <w:rFonts w:ascii="Georgia" w:hAnsi="Georgia"/>
          <w:b/>
          <w:bCs/>
          <w:sz w:val="24"/>
          <w:szCs w:val="24"/>
        </w:rPr>
        <w:t>Fostering Empowerment</w:t>
      </w:r>
      <w:r w:rsidRPr="0094467B">
        <w:rPr>
          <w:rFonts w:ascii="Georgia" w:hAnsi="Georgia"/>
          <w:sz w:val="24"/>
          <w:szCs w:val="24"/>
        </w:rPr>
        <w:t>: Inclusive and welcoming spaces empower caregivers to take control of their well-being by providing resources, information, and tools to support their self-care efforts. Whether through educational workshops, wellness activities, or access to community resources, these spaces equip caregivers with the knowledge and skills they need to prioritize their own health and happiness.</w:t>
      </w:r>
    </w:p>
    <w:p w14:paraId="12F8F0BF" w14:textId="77777777" w:rsidR="0094467B" w:rsidRPr="0094467B" w:rsidRDefault="0094467B" w:rsidP="0094467B">
      <w:pPr>
        <w:rPr>
          <w:rFonts w:ascii="Georgia" w:hAnsi="Georgia"/>
          <w:sz w:val="24"/>
          <w:szCs w:val="24"/>
        </w:rPr>
      </w:pPr>
    </w:p>
    <w:p w14:paraId="73388795" w14:textId="77777777" w:rsidR="0094467B" w:rsidRPr="0094467B" w:rsidRDefault="0094467B" w:rsidP="0094467B">
      <w:pPr>
        <w:rPr>
          <w:rFonts w:ascii="Georgia" w:hAnsi="Georgia"/>
          <w:sz w:val="24"/>
          <w:szCs w:val="24"/>
        </w:rPr>
      </w:pPr>
      <w:r w:rsidRPr="0094467B">
        <w:rPr>
          <w:rFonts w:ascii="Georgia" w:hAnsi="Georgia"/>
          <w:b/>
          <w:bCs/>
          <w:sz w:val="24"/>
          <w:szCs w:val="24"/>
        </w:rPr>
        <w:t>Building Community</w:t>
      </w:r>
      <w:r w:rsidRPr="0094467B">
        <w:rPr>
          <w:rFonts w:ascii="Georgia" w:hAnsi="Georgia"/>
          <w:sz w:val="24"/>
          <w:szCs w:val="24"/>
        </w:rPr>
        <w:t>: Inclusive and welcoming spaces contribute to the creation of supportive communities where caregivers feel valued, respected, and included. By fostering a sense of belonging and connection, these spaces strengthen the social fabric of the community and promote solidarity among caregivers. Building community resilience is essential for addressing systemic challenges and advocating for change.</w:t>
      </w:r>
    </w:p>
    <w:p w14:paraId="5AB641CF" w14:textId="77777777" w:rsidR="0094467B" w:rsidRPr="0094467B" w:rsidRDefault="0094467B" w:rsidP="0094467B">
      <w:pPr>
        <w:rPr>
          <w:rFonts w:ascii="Georgia" w:hAnsi="Georgia"/>
          <w:sz w:val="24"/>
          <w:szCs w:val="24"/>
        </w:rPr>
      </w:pPr>
    </w:p>
    <w:p w14:paraId="1D078495" w14:textId="77777777" w:rsidR="0094467B" w:rsidRPr="0094467B" w:rsidRDefault="0094467B" w:rsidP="0094467B">
      <w:pPr>
        <w:rPr>
          <w:rFonts w:ascii="Georgia" w:hAnsi="Georgia"/>
          <w:sz w:val="24"/>
          <w:szCs w:val="24"/>
        </w:rPr>
      </w:pPr>
      <w:r w:rsidRPr="0094467B">
        <w:rPr>
          <w:rFonts w:ascii="Georgia" w:hAnsi="Georgia"/>
          <w:b/>
          <w:bCs/>
          <w:sz w:val="24"/>
          <w:szCs w:val="24"/>
        </w:rPr>
        <w:t>Promoting Diversity and Inclusion</w:t>
      </w:r>
      <w:r w:rsidRPr="0094467B">
        <w:rPr>
          <w:rFonts w:ascii="Georgia" w:hAnsi="Georgia"/>
          <w:sz w:val="24"/>
          <w:szCs w:val="24"/>
        </w:rPr>
        <w:t>: Inclusive and welcoming spaces prioritize diversity and inclusion, recognizing that caregivers come from diverse backgrounds and have unique needs and experiences. By embracing diversity and creating environments that celebrate cultural, linguistic, and socioeconomic differences, these spaces ensure that all caregivers feel valued and respected.</w:t>
      </w:r>
    </w:p>
    <w:p w14:paraId="47F4ADE5" w14:textId="77777777" w:rsidR="0094467B" w:rsidRPr="0094467B" w:rsidRDefault="0094467B" w:rsidP="0094467B">
      <w:pPr>
        <w:spacing w:after="160" w:line="259" w:lineRule="auto"/>
        <w:rPr>
          <w:rFonts w:ascii="Georgia" w:eastAsiaTheme="minorHAnsi" w:hAnsi="Georgia" w:cstheme="minorBidi"/>
          <w:sz w:val="24"/>
          <w:szCs w:val="24"/>
        </w:rPr>
      </w:pPr>
    </w:p>
    <w:p w14:paraId="744FFF56" w14:textId="148112A5" w:rsidR="0094467B" w:rsidRDefault="0094467B" w:rsidP="0094467B">
      <w:pPr>
        <w:rPr>
          <w:rFonts w:ascii="Georgia" w:hAnsi="Georgia"/>
          <w:sz w:val="28"/>
          <w:szCs w:val="28"/>
        </w:rPr>
      </w:pPr>
      <w:bookmarkStart w:id="0" w:name="_Hlk165106198"/>
      <w:r>
        <w:rPr>
          <w:rFonts w:ascii="Georgia" w:hAnsi="Georgia"/>
          <w:sz w:val="28"/>
          <w:szCs w:val="28"/>
        </w:rPr>
        <w:lastRenderedPageBreak/>
        <w:t>E</w:t>
      </w:r>
      <w:r w:rsidRPr="0094467B">
        <w:rPr>
          <w:rFonts w:ascii="Georgia" w:hAnsi="Georgia"/>
          <w:sz w:val="28"/>
          <w:szCs w:val="28"/>
        </w:rPr>
        <w:t>xplor</w:t>
      </w:r>
      <w:r>
        <w:rPr>
          <w:rFonts w:ascii="Georgia" w:hAnsi="Georgia"/>
          <w:sz w:val="28"/>
          <w:szCs w:val="28"/>
        </w:rPr>
        <w:t>ing</w:t>
      </w:r>
      <w:r w:rsidRPr="0094467B">
        <w:rPr>
          <w:rFonts w:ascii="Georgia" w:hAnsi="Georgia"/>
          <w:sz w:val="28"/>
          <w:szCs w:val="28"/>
        </w:rPr>
        <w:t xml:space="preserve"> natural meeting points within communities and solicit</w:t>
      </w:r>
      <w:r>
        <w:rPr>
          <w:rFonts w:ascii="Georgia" w:hAnsi="Georgia"/>
          <w:sz w:val="28"/>
          <w:szCs w:val="28"/>
        </w:rPr>
        <w:t>ing</w:t>
      </w:r>
      <w:r w:rsidRPr="0094467B">
        <w:rPr>
          <w:rFonts w:ascii="Georgia" w:hAnsi="Georgia"/>
          <w:sz w:val="28"/>
          <w:szCs w:val="28"/>
        </w:rPr>
        <w:t xml:space="preserve"> input from caregivers themselves on preferred activities or supports is essential for creating inclusive and effective support networks. </w:t>
      </w:r>
      <w:bookmarkEnd w:id="0"/>
      <w:r w:rsidRPr="0094467B">
        <w:rPr>
          <w:rFonts w:ascii="Georgia" w:hAnsi="Georgia"/>
          <w:sz w:val="28"/>
          <w:szCs w:val="28"/>
        </w:rPr>
        <w:t>Here's why:</w:t>
      </w:r>
    </w:p>
    <w:p w14:paraId="36953811" w14:textId="77777777" w:rsidR="0094467B" w:rsidRPr="0094467B" w:rsidRDefault="0094467B" w:rsidP="0094467B">
      <w:pPr>
        <w:rPr>
          <w:rFonts w:ascii="Georgia" w:hAnsi="Georgia"/>
          <w:sz w:val="28"/>
          <w:szCs w:val="28"/>
        </w:rPr>
      </w:pPr>
    </w:p>
    <w:p w14:paraId="0E80280A" w14:textId="77777777" w:rsidR="0094467B" w:rsidRPr="0055188B" w:rsidRDefault="0094467B" w:rsidP="0094467B">
      <w:pPr>
        <w:rPr>
          <w:rFonts w:ascii="Georgia" w:hAnsi="Georgia"/>
          <w:sz w:val="24"/>
          <w:szCs w:val="24"/>
        </w:rPr>
      </w:pPr>
      <w:r w:rsidRPr="0055188B">
        <w:rPr>
          <w:rFonts w:ascii="Georgia" w:hAnsi="Georgia"/>
          <w:b/>
          <w:bCs/>
          <w:sz w:val="24"/>
          <w:szCs w:val="24"/>
        </w:rPr>
        <w:t>Community-Centered Approach</w:t>
      </w:r>
      <w:r w:rsidRPr="0055188B">
        <w:rPr>
          <w:rFonts w:ascii="Georgia" w:hAnsi="Georgia"/>
          <w:sz w:val="24"/>
          <w:szCs w:val="24"/>
        </w:rPr>
        <w:t>: By exploring natural meeting points such as daycare centers, schools, community centers, and places of worship, participants can tap into existing community resources and infrastructure. These locations are familiar and accessible to caregivers, making it easier to connect and engage with them.</w:t>
      </w:r>
    </w:p>
    <w:p w14:paraId="658CC599" w14:textId="77777777" w:rsidR="0094467B" w:rsidRPr="0055188B" w:rsidRDefault="0094467B" w:rsidP="0094467B">
      <w:pPr>
        <w:rPr>
          <w:rFonts w:ascii="Georgia" w:hAnsi="Georgia"/>
          <w:sz w:val="24"/>
          <w:szCs w:val="24"/>
        </w:rPr>
      </w:pPr>
    </w:p>
    <w:p w14:paraId="648560BC" w14:textId="77777777" w:rsidR="0094467B" w:rsidRPr="0055188B" w:rsidRDefault="0094467B" w:rsidP="0094467B">
      <w:pPr>
        <w:rPr>
          <w:rFonts w:ascii="Georgia" w:hAnsi="Georgia"/>
          <w:sz w:val="24"/>
          <w:szCs w:val="24"/>
        </w:rPr>
      </w:pPr>
      <w:r w:rsidRPr="0055188B">
        <w:rPr>
          <w:rFonts w:ascii="Georgia" w:hAnsi="Georgia"/>
          <w:b/>
          <w:bCs/>
          <w:sz w:val="24"/>
          <w:szCs w:val="24"/>
        </w:rPr>
        <w:t>Understanding Caregiver Needs</w:t>
      </w:r>
      <w:r w:rsidRPr="0055188B">
        <w:rPr>
          <w:rFonts w:ascii="Georgia" w:hAnsi="Georgia"/>
          <w:sz w:val="24"/>
          <w:szCs w:val="24"/>
        </w:rPr>
        <w:t>: Soliciting input from caregivers themselves allows for a better understanding of their unique needs, preferences, and challenges. Caregivers are the experts on their own experiences and can provide valuable insights into the types of activities, supports, and resources that would be most beneficial to them.</w:t>
      </w:r>
    </w:p>
    <w:p w14:paraId="6BDD0A8C" w14:textId="77777777" w:rsidR="0094467B" w:rsidRPr="0055188B" w:rsidRDefault="0094467B" w:rsidP="0094467B">
      <w:pPr>
        <w:rPr>
          <w:rFonts w:ascii="Georgia" w:hAnsi="Georgia"/>
          <w:sz w:val="24"/>
          <w:szCs w:val="24"/>
        </w:rPr>
      </w:pPr>
    </w:p>
    <w:p w14:paraId="19EA9F89" w14:textId="77777777" w:rsidR="0094467B" w:rsidRPr="0055188B" w:rsidRDefault="0094467B" w:rsidP="0094467B">
      <w:pPr>
        <w:rPr>
          <w:rFonts w:ascii="Georgia" w:hAnsi="Georgia"/>
          <w:sz w:val="24"/>
          <w:szCs w:val="24"/>
        </w:rPr>
      </w:pPr>
      <w:r w:rsidRPr="0055188B">
        <w:rPr>
          <w:rFonts w:ascii="Georgia" w:hAnsi="Georgia"/>
          <w:b/>
          <w:bCs/>
          <w:sz w:val="24"/>
          <w:szCs w:val="24"/>
        </w:rPr>
        <w:t>Empowering Caregivers</w:t>
      </w:r>
      <w:r w:rsidRPr="0055188B">
        <w:rPr>
          <w:rFonts w:ascii="Georgia" w:hAnsi="Georgia"/>
          <w:sz w:val="24"/>
          <w:szCs w:val="24"/>
        </w:rPr>
        <w:t>: Involving caregivers in the decision-making process empowers them to take ownership of their well-being and advocate for their needs. By giving caregivers a voice and a platform to express their preferences, participants can ensure that support initiatives are relevant, responsive, and meaningful to those they aim to serve.</w:t>
      </w:r>
    </w:p>
    <w:p w14:paraId="58F71C37" w14:textId="77777777" w:rsidR="0094467B" w:rsidRPr="0055188B" w:rsidRDefault="0094467B" w:rsidP="0094467B">
      <w:pPr>
        <w:rPr>
          <w:rFonts w:ascii="Georgia" w:hAnsi="Georgia"/>
          <w:sz w:val="24"/>
          <w:szCs w:val="24"/>
        </w:rPr>
      </w:pPr>
    </w:p>
    <w:p w14:paraId="1B0254D5" w14:textId="77777777" w:rsidR="0094467B" w:rsidRPr="0055188B" w:rsidRDefault="0094467B" w:rsidP="0094467B">
      <w:pPr>
        <w:rPr>
          <w:rFonts w:ascii="Georgia" w:hAnsi="Georgia"/>
          <w:sz w:val="24"/>
          <w:szCs w:val="24"/>
        </w:rPr>
      </w:pPr>
      <w:r w:rsidRPr="0055188B">
        <w:rPr>
          <w:rFonts w:ascii="Georgia" w:hAnsi="Georgia"/>
          <w:b/>
          <w:bCs/>
          <w:sz w:val="24"/>
          <w:szCs w:val="24"/>
        </w:rPr>
        <w:t>Building Trust and Rapport</w:t>
      </w:r>
      <w:r w:rsidRPr="0055188B">
        <w:rPr>
          <w:rFonts w:ascii="Georgia" w:hAnsi="Georgia"/>
          <w:sz w:val="24"/>
          <w:szCs w:val="24"/>
        </w:rPr>
        <w:t>: Engaging caregivers in the planning and implementation of support activities fosters trust, rapport, and a sense of partnership between participants and caregivers. When caregivers feel heard, valued, and respected, they are more likely to actively participate and benefit from support initiatives.</w:t>
      </w:r>
    </w:p>
    <w:p w14:paraId="437D239B" w14:textId="77777777" w:rsidR="0094467B" w:rsidRPr="0055188B" w:rsidRDefault="0094467B" w:rsidP="0094467B">
      <w:pPr>
        <w:rPr>
          <w:rFonts w:ascii="Georgia" w:hAnsi="Georgia"/>
          <w:sz w:val="24"/>
          <w:szCs w:val="24"/>
        </w:rPr>
      </w:pPr>
    </w:p>
    <w:p w14:paraId="32CBBBF0" w14:textId="77777777" w:rsidR="0094467B" w:rsidRPr="0055188B" w:rsidRDefault="0094467B" w:rsidP="0094467B">
      <w:pPr>
        <w:rPr>
          <w:rFonts w:ascii="Georgia" w:hAnsi="Georgia"/>
          <w:sz w:val="24"/>
          <w:szCs w:val="24"/>
        </w:rPr>
      </w:pPr>
      <w:r w:rsidRPr="0055188B">
        <w:rPr>
          <w:rFonts w:ascii="Georgia" w:hAnsi="Georgia"/>
          <w:b/>
          <w:bCs/>
          <w:sz w:val="24"/>
          <w:szCs w:val="24"/>
        </w:rPr>
        <w:t>Tailoring Support Services</w:t>
      </w:r>
      <w:r w:rsidRPr="0055188B">
        <w:rPr>
          <w:rFonts w:ascii="Georgia" w:hAnsi="Georgia"/>
          <w:sz w:val="24"/>
          <w:szCs w:val="24"/>
        </w:rPr>
        <w:t>: Soliciting input from caregivers allows participants to tailor support services to meet the diverse needs of caregivers within their communities. Whether it's organizing parent-child activities, wellness workshops, support groups, or resource fairs, participants can design initiatives that address specific interests and concerns identified by caregivers.</w:t>
      </w:r>
    </w:p>
    <w:p w14:paraId="4CF5BCBB" w14:textId="77777777" w:rsidR="0094467B" w:rsidRPr="0055188B" w:rsidRDefault="0094467B" w:rsidP="0094467B">
      <w:pPr>
        <w:rPr>
          <w:rFonts w:ascii="Georgia" w:hAnsi="Georgia"/>
          <w:sz w:val="24"/>
          <w:szCs w:val="24"/>
        </w:rPr>
      </w:pPr>
    </w:p>
    <w:p w14:paraId="0A5623E9" w14:textId="77777777" w:rsidR="0094467B" w:rsidRPr="0055188B" w:rsidRDefault="0094467B" w:rsidP="0094467B">
      <w:pPr>
        <w:rPr>
          <w:rFonts w:ascii="Georgia" w:hAnsi="Georgia"/>
          <w:sz w:val="24"/>
          <w:szCs w:val="24"/>
        </w:rPr>
      </w:pPr>
      <w:r w:rsidRPr="0055188B">
        <w:rPr>
          <w:rFonts w:ascii="Georgia" w:hAnsi="Georgia"/>
          <w:b/>
          <w:bCs/>
          <w:sz w:val="24"/>
          <w:szCs w:val="24"/>
        </w:rPr>
        <w:t>Enhancing Effectiveness and Sustainability</w:t>
      </w:r>
      <w:r w:rsidRPr="0055188B">
        <w:rPr>
          <w:rFonts w:ascii="Georgia" w:hAnsi="Georgia"/>
          <w:sz w:val="24"/>
          <w:szCs w:val="24"/>
        </w:rPr>
        <w:t>: By taking a collaborative and participatory approach, participants can ensure that support initiatives are effective, sustainable, and well-received by caregivers. Incorporating caregiver feedback into program design and implementation increases the likelihood of success and long-term impact.</w:t>
      </w:r>
    </w:p>
    <w:p w14:paraId="2FABE5AB" w14:textId="77777777" w:rsidR="0094467B" w:rsidRPr="0055188B" w:rsidRDefault="0094467B" w:rsidP="0094467B">
      <w:pPr>
        <w:spacing w:after="160" w:line="259" w:lineRule="auto"/>
        <w:rPr>
          <w:rFonts w:ascii="Georgia" w:eastAsiaTheme="minorHAnsi" w:hAnsi="Georgia" w:cstheme="minorBidi"/>
          <w:sz w:val="24"/>
          <w:szCs w:val="24"/>
        </w:rPr>
      </w:pPr>
    </w:p>
    <w:p w14:paraId="000A9494" w14:textId="77777777" w:rsidR="00F56A0A" w:rsidRDefault="00F56A0A" w:rsidP="00165943">
      <w:pPr>
        <w:pStyle w:val="ListParagraph"/>
        <w:spacing w:line="288" w:lineRule="auto"/>
        <w:ind w:left="1440"/>
        <w:rPr>
          <w:rFonts w:ascii="Georgia" w:eastAsia="Times New Roman" w:hAnsi="Georgia"/>
          <w:color w:val="B71E42"/>
          <w:sz w:val="32"/>
          <w:szCs w:val="32"/>
        </w:rPr>
      </w:pPr>
    </w:p>
    <w:p w14:paraId="3425E9D5" w14:textId="77777777" w:rsidR="00F56A0A" w:rsidRPr="0055188B" w:rsidRDefault="00F56A0A" w:rsidP="0055188B">
      <w:pPr>
        <w:spacing w:line="288" w:lineRule="auto"/>
        <w:rPr>
          <w:rFonts w:ascii="Georgia" w:eastAsia="Times New Roman" w:hAnsi="Georgia"/>
          <w:color w:val="B71E42"/>
          <w:sz w:val="32"/>
          <w:szCs w:val="32"/>
        </w:rPr>
      </w:pPr>
    </w:p>
    <w:p w14:paraId="28104C49" w14:textId="77777777" w:rsidR="00D2757A" w:rsidRDefault="00D2757A" w:rsidP="00D01C49">
      <w:pPr>
        <w:rPr>
          <w:rFonts w:ascii="Georgia" w:eastAsia="Times New Roman" w:hAnsi="Georgia"/>
          <w:b/>
          <w:color w:val="000000"/>
          <w:sz w:val="28"/>
          <w:szCs w:val="28"/>
          <w:u w:val="single"/>
        </w:rPr>
      </w:pPr>
    </w:p>
    <w:p w14:paraId="3A29823A" w14:textId="5477CCCF" w:rsidR="00A76C9F" w:rsidRDefault="007478CF" w:rsidP="00D01C49">
      <w:pPr>
        <w:rPr>
          <w:rFonts w:ascii="Georgia" w:eastAsia="Times New Roman" w:hAnsi="Georgia"/>
          <w:b/>
          <w:color w:val="000000"/>
          <w:sz w:val="28"/>
          <w:szCs w:val="28"/>
          <w:u w:val="single"/>
        </w:rPr>
      </w:pPr>
      <w:r>
        <w:rPr>
          <w:rFonts w:ascii="Georgia" w:eastAsia="Times New Roman" w:hAnsi="Georgia"/>
          <w:b/>
          <w:color w:val="000000"/>
          <w:sz w:val="28"/>
          <w:szCs w:val="28"/>
          <w:u w:val="single"/>
        </w:rPr>
        <w:t xml:space="preserve">Video Course </w:t>
      </w:r>
      <w:r w:rsidR="00A76C9F" w:rsidRPr="00CE6538">
        <w:rPr>
          <w:rFonts w:ascii="Georgia" w:eastAsia="Times New Roman" w:hAnsi="Georgia"/>
          <w:b/>
          <w:color w:val="000000"/>
          <w:sz w:val="28"/>
          <w:szCs w:val="28"/>
          <w:u w:val="single"/>
        </w:rPr>
        <w:t xml:space="preserve">Session </w:t>
      </w:r>
      <w:r w:rsidR="00651BBB">
        <w:rPr>
          <w:rFonts w:ascii="Georgia" w:eastAsia="Times New Roman" w:hAnsi="Georgia"/>
          <w:b/>
          <w:color w:val="000000"/>
          <w:sz w:val="28"/>
          <w:szCs w:val="28"/>
          <w:u w:val="single"/>
        </w:rPr>
        <w:t>4</w:t>
      </w:r>
      <w:r w:rsidR="00A76C9F" w:rsidRPr="00CE6538">
        <w:rPr>
          <w:rFonts w:ascii="Georgia" w:eastAsia="Times New Roman" w:hAnsi="Georgia"/>
          <w:b/>
          <w:color w:val="000000"/>
          <w:sz w:val="28"/>
          <w:szCs w:val="28"/>
          <w:u w:val="single"/>
        </w:rPr>
        <w:t xml:space="preserve"> — Review Questions </w:t>
      </w:r>
    </w:p>
    <w:p w14:paraId="6575C907" w14:textId="77777777" w:rsidR="00A76C9F" w:rsidRDefault="00A76C9F" w:rsidP="00D01C49"/>
    <w:p w14:paraId="2A2AA8A1" w14:textId="7CFD94A3" w:rsidR="00C32CC4" w:rsidRPr="00C32CC4" w:rsidRDefault="00C32CC4" w:rsidP="00C32CC4">
      <w:pPr>
        <w:pStyle w:val="NormalWeb"/>
        <w:numPr>
          <w:ilvl w:val="0"/>
          <w:numId w:val="52"/>
        </w:numPr>
        <w:spacing w:before="0" w:beforeAutospacing="0" w:after="0" w:afterAutospacing="0"/>
        <w:rPr>
          <w:rFonts w:ascii="Georgia" w:hAnsi="Georgia"/>
          <w:sz w:val="28"/>
          <w:szCs w:val="28"/>
        </w:rPr>
      </w:pPr>
      <w:r w:rsidRPr="00C32CC4">
        <w:rPr>
          <w:rFonts w:ascii="Georgia" w:eastAsiaTheme="minorEastAsia" w:hAnsi="Georgia" w:cstheme="minorBidi"/>
          <w:color w:val="000000" w:themeColor="text1"/>
          <w:kern w:val="24"/>
          <w:sz w:val="28"/>
          <w:szCs w:val="28"/>
        </w:rPr>
        <w:t>What is the significance of exploring natural meeting points within communities for caregiver support initiatives?</w:t>
      </w:r>
    </w:p>
    <w:p w14:paraId="62CEA8DB" w14:textId="2BB78454" w:rsidR="00C32CC4" w:rsidRPr="00C32CC4" w:rsidRDefault="00C32CC4" w:rsidP="00C32CC4">
      <w:pPr>
        <w:pStyle w:val="NormalWeb"/>
        <w:numPr>
          <w:ilvl w:val="0"/>
          <w:numId w:val="52"/>
        </w:numPr>
        <w:spacing w:before="0" w:beforeAutospacing="0" w:after="0" w:afterAutospacing="0"/>
        <w:rPr>
          <w:rFonts w:ascii="Georgia" w:hAnsi="Georgia"/>
          <w:sz w:val="28"/>
          <w:szCs w:val="28"/>
        </w:rPr>
      </w:pPr>
      <w:r w:rsidRPr="00C32CC4">
        <w:rPr>
          <w:rFonts w:ascii="Georgia" w:eastAsiaTheme="minorEastAsia" w:hAnsi="Georgia" w:cstheme="minorBidi"/>
          <w:color w:val="000000" w:themeColor="text1"/>
          <w:kern w:val="24"/>
          <w:sz w:val="28"/>
          <w:szCs w:val="28"/>
        </w:rPr>
        <w:t>How can engaging caregivers in the planning and implementation of support initiatives benefit both participants and caregivers?</w:t>
      </w:r>
    </w:p>
    <w:p w14:paraId="40FD3A9D" w14:textId="6DFE0E39" w:rsidR="00C32CC4" w:rsidRPr="00C32CC4" w:rsidRDefault="00C32CC4" w:rsidP="00C32CC4">
      <w:pPr>
        <w:pStyle w:val="NormalWeb"/>
        <w:numPr>
          <w:ilvl w:val="0"/>
          <w:numId w:val="52"/>
        </w:numPr>
        <w:spacing w:before="0" w:beforeAutospacing="0" w:after="0" w:afterAutospacing="0"/>
        <w:rPr>
          <w:rFonts w:ascii="Georgia" w:hAnsi="Georgia"/>
          <w:sz w:val="28"/>
          <w:szCs w:val="28"/>
        </w:rPr>
      </w:pPr>
      <w:r w:rsidRPr="00C32CC4">
        <w:rPr>
          <w:rFonts w:ascii="Georgia" w:eastAsiaTheme="minorEastAsia" w:hAnsi="Georgia" w:cstheme="minorBidi"/>
          <w:color w:val="000000" w:themeColor="text1"/>
          <w:kern w:val="24"/>
          <w:sz w:val="28"/>
          <w:szCs w:val="28"/>
        </w:rPr>
        <w:t>Which of the following is an example of a natural meeting point within communities where caregivers may gather?</w:t>
      </w:r>
    </w:p>
    <w:p w14:paraId="1EBFA7BF" w14:textId="469E571A" w:rsidR="00C32CC4" w:rsidRPr="00C32CC4" w:rsidRDefault="00C32CC4" w:rsidP="00C32CC4">
      <w:pPr>
        <w:pStyle w:val="NormalWeb"/>
        <w:numPr>
          <w:ilvl w:val="0"/>
          <w:numId w:val="52"/>
        </w:numPr>
        <w:spacing w:before="0" w:beforeAutospacing="0" w:after="0" w:afterAutospacing="0"/>
        <w:rPr>
          <w:rFonts w:ascii="Georgia" w:hAnsi="Georgia"/>
          <w:sz w:val="28"/>
          <w:szCs w:val="28"/>
        </w:rPr>
      </w:pPr>
      <w:r w:rsidRPr="00C32CC4">
        <w:rPr>
          <w:rFonts w:ascii="Georgia" w:eastAsiaTheme="minorEastAsia" w:hAnsi="Georgia" w:cstheme="minorBidi"/>
          <w:color w:val="000000" w:themeColor="text1"/>
          <w:kern w:val="24"/>
          <w:sz w:val="28"/>
          <w:szCs w:val="28"/>
        </w:rPr>
        <w:t>How can soliciting input from caregivers help tailor support services to meet their needs?</w:t>
      </w:r>
    </w:p>
    <w:p w14:paraId="5A7D524A" w14:textId="1CCD0F3C" w:rsidR="00C32CC4" w:rsidRPr="00C32CC4" w:rsidRDefault="00C32CC4" w:rsidP="00C32CC4">
      <w:pPr>
        <w:pStyle w:val="NormalWeb"/>
        <w:numPr>
          <w:ilvl w:val="0"/>
          <w:numId w:val="52"/>
        </w:numPr>
        <w:spacing w:before="0" w:beforeAutospacing="0" w:after="0" w:afterAutospacing="0"/>
        <w:rPr>
          <w:rFonts w:ascii="Georgia" w:hAnsi="Georgia"/>
          <w:sz w:val="28"/>
          <w:szCs w:val="28"/>
        </w:rPr>
      </w:pPr>
      <w:r w:rsidRPr="00C32CC4">
        <w:rPr>
          <w:rFonts w:ascii="Georgia" w:eastAsiaTheme="minorEastAsia" w:hAnsi="Georgia" w:cstheme="minorBidi"/>
          <w:color w:val="000000" w:themeColor="text1"/>
          <w:kern w:val="24"/>
          <w:sz w:val="28"/>
          <w:szCs w:val="28"/>
        </w:rPr>
        <w:t>Why is it essential to prioritize caregiver input in the decision-making process for support activities?</w:t>
      </w:r>
    </w:p>
    <w:p w14:paraId="7C36E2E0" w14:textId="60679510" w:rsidR="006F3ADD" w:rsidRDefault="006F3ADD" w:rsidP="006F3ADD">
      <w:pPr>
        <w:pStyle w:val="ListParagraph"/>
        <w:ind w:left="1440"/>
      </w:pPr>
    </w:p>
    <w:sectPr w:rsidR="006F3ADD" w:rsidSect="005F5372">
      <w:headerReference w:type="default" r:id="rId8"/>
      <w:foot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558D70" w14:textId="77777777" w:rsidR="005F5372" w:rsidRDefault="005F5372" w:rsidP="005F5372">
      <w:r>
        <w:separator/>
      </w:r>
    </w:p>
  </w:endnote>
  <w:endnote w:type="continuationSeparator" w:id="0">
    <w:p w14:paraId="5F9CC00A" w14:textId="77777777" w:rsidR="005F5372" w:rsidRDefault="005F5372" w:rsidP="005F5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8C97B" w14:textId="1CE011F8" w:rsidR="005F5372" w:rsidRPr="0015600D" w:rsidRDefault="0015600D" w:rsidP="0015600D">
    <w:pPr>
      <w:pStyle w:val="Footer"/>
      <w:jc w:val="center"/>
      <w:rPr>
        <w:rFonts w:asciiTheme="majorHAnsi" w:eastAsiaTheme="majorEastAsia" w:hAnsiTheme="majorHAnsi" w:cstheme="majorBidi"/>
        <w:sz w:val="28"/>
        <w:szCs w:val="28"/>
      </w:rPr>
    </w:pPr>
    <w:r>
      <w:rPr>
        <w:rFonts w:ascii="Georgia" w:hAnsi="Georgia"/>
      </w:rPr>
      <w:t xml:space="preserve">Video Course </w:t>
    </w:r>
    <w:r w:rsidR="005F5372" w:rsidRPr="005F5372">
      <w:rPr>
        <w:rFonts w:ascii="Georgia" w:hAnsi="Georgia"/>
      </w:rPr>
      <w:t xml:space="preserve">Session </w:t>
    </w:r>
    <w:r w:rsidR="00954796">
      <w:rPr>
        <w:rFonts w:ascii="Georgia" w:hAnsi="Georgia"/>
      </w:rPr>
      <w:t>4</w:t>
    </w:r>
    <w:r w:rsidR="001F1EF2">
      <w:rPr>
        <w:rFonts w:ascii="Georgia" w:hAnsi="Georgia"/>
      </w:rPr>
      <w:t>—</w:t>
    </w:r>
    <w:r w:rsidR="00673C67">
      <w:rPr>
        <w:rFonts w:ascii="Georgia" w:hAnsi="Georgia"/>
      </w:rPr>
      <w:t>Family Engagement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0A668C" w14:textId="77777777" w:rsidR="005F5372" w:rsidRDefault="005F5372" w:rsidP="005F5372">
      <w:r>
        <w:separator/>
      </w:r>
    </w:p>
  </w:footnote>
  <w:footnote w:type="continuationSeparator" w:id="0">
    <w:p w14:paraId="1C9CEB7E" w14:textId="77777777" w:rsidR="005F5372" w:rsidRDefault="005F5372" w:rsidP="005F5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E08A2" w14:textId="16C16ACC" w:rsidR="005F5372" w:rsidRDefault="00547168">
    <w:pPr>
      <w:pStyle w:val="Header"/>
    </w:pPr>
    <w:r>
      <w:rPr>
        <w:rFonts w:ascii="Georgia" w:hAnsi="Georgia"/>
        <w:sz w:val="18"/>
        <w:szCs w:val="18"/>
      </w:rPr>
      <w:t>Family Support Provider</w:t>
    </w:r>
    <w:r w:rsidR="005F5372" w:rsidRPr="00CD30FE">
      <w:rPr>
        <w:rFonts w:ascii="Georgia" w:hAnsi="Georgia"/>
        <w:sz w:val="18"/>
        <w:szCs w:val="18"/>
      </w:rPr>
      <w:t xml:space="preserve"> Basic Training-Participant’s Manual</w:t>
    </w:r>
    <w:r w:rsidR="005F5372" w:rsidRPr="00CD30FE">
      <w:rPr>
        <w:rFonts w:ascii="Georgia" w:hAnsi="Georgia"/>
        <w:sz w:val="18"/>
        <w:szCs w:val="18"/>
      </w:rPr>
      <w:tab/>
    </w:r>
    <w:r w:rsidR="005F5372" w:rsidRPr="00CD30FE">
      <w:rPr>
        <w:rFonts w:ascii="Georgia" w:hAnsi="Georgia"/>
        <w:sz w:val="18"/>
        <w:szCs w:val="18"/>
      </w:rPr>
      <w:tab/>
    </w:r>
    <w:r w:rsidR="007022EF">
      <w:rPr>
        <w:rFonts w:ascii="Georgia" w:hAnsi="Georgia"/>
        <w:sz w:val="18"/>
        <w:szCs w:val="18"/>
      </w:rPr>
      <w:t xml:space="preserve">Video Course </w:t>
    </w:r>
    <w:r w:rsidR="005F5372">
      <w:t xml:space="preserve">Session </w:t>
    </w:r>
    <w:r w:rsidR="00954796">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84534"/>
    <w:multiLevelType w:val="hybridMultilevel"/>
    <w:tmpl w:val="259C3D44"/>
    <w:lvl w:ilvl="0" w:tplc="EA4C09F8">
      <w:start w:val="1"/>
      <w:numFmt w:val="bullet"/>
      <w:lvlText w:val="•"/>
      <w:lvlJc w:val="left"/>
      <w:pPr>
        <w:tabs>
          <w:tab w:val="num" w:pos="720"/>
        </w:tabs>
        <w:ind w:left="720" w:hanging="360"/>
      </w:pPr>
      <w:rPr>
        <w:rFonts w:ascii="Arial" w:hAnsi="Arial" w:hint="default"/>
      </w:rPr>
    </w:lvl>
    <w:lvl w:ilvl="1" w:tplc="BC7EDFEE" w:tentative="1">
      <w:start w:val="1"/>
      <w:numFmt w:val="bullet"/>
      <w:lvlText w:val="•"/>
      <w:lvlJc w:val="left"/>
      <w:pPr>
        <w:tabs>
          <w:tab w:val="num" w:pos="1440"/>
        </w:tabs>
        <w:ind w:left="1440" w:hanging="360"/>
      </w:pPr>
      <w:rPr>
        <w:rFonts w:ascii="Arial" w:hAnsi="Arial" w:hint="default"/>
      </w:rPr>
    </w:lvl>
    <w:lvl w:ilvl="2" w:tplc="28EC49B4" w:tentative="1">
      <w:start w:val="1"/>
      <w:numFmt w:val="bullet"/>
      <w:lvlText w:val="•"/>
      <w:lvlJc w:val="left"/>
      <w:pPr>
        <w:tabs>
          <w:tab w:val="num" w:pos="2160"/>
        </w:tabs>
        <w:ind w:left="2160" w:hanging="360"/>
      </w:pPr>
      <w:rPr>
        <w:rFonts w:ascii="Arial" w:hAnsi="Arial" w:hint="default"/>
      </w:rPr>
    </w:lvl>
    <w:lvl w:ilvl="3" w:tplc="FCF87F04" w:tentative="1">
      <w:start w:val="1"/>
      <w:numFmt w:val="bullet"/>
      <w:lvlText w:val="•"/>
      <w:lvlJc w:val="left"/>
      <w:pPr>
        <w:tabs>
          <w:tab w:val="num" w:pos="2880"/>
        </w:tabs>
        <w:ind w:left="2880" w:hanging="360"/>
      </w:pPr>
      <w:rPr>
        <w:rFonts w:ascii="Arial" w:hAnsi="Arial" w:hint="default"/>
      </w:rPr>
    </w:lvl>
    <w:lvl w:ilvl="4" w:tplc="48F8D7EA" w:tentative="1">
      <w:start w:val="1"/>
      <w:numFmt w:val="bullet"/>
      <w:lvlText w:val="•"/>
      <w:lvlJc w:val="left"/>
      <w:pPr>
        <w:tabs>
          <w:tab w:val="num" w:pos="3600"/>
        </w:tabs>
        <w:ind w:left="3600" w:hanging="360"/>
      </w:pPr>
      <w:rPr>
        <w:rFonts w:ascii="Arial" w:hAnsi="Arial" w:hint="default"/>
      </w:rPr>
    </w:lvl>
    <w:lvl w:ilvl="5" w:tplc="B55E4B4A" w:tentative="1">
      <w:start w:val="1"/>
      <w:numFmt w:val="bullet"/>
      <w:lvlText w:val="•"/>
      <w:lvlJc w:val="left"/>
      <w:pPr>
        <w:tabs>
          <w:tab w:val="num" w:pos="4320"/>
        </w:tabs>
        <w:ind w:left="4320" w:hanging="360"/>
      </w:pPr>
      <w:rPr>
        <w:rFonts w:ascii="Arial" w:hAnsi="Arial" w:hint="default"/>
      </w:rPr>
    </w:lvl>
    <w:lvl w:ilvl="6" w:tplc="B50E74B0" w:tentative="1">
      <w:start w:val="1"/>
      <w:numFmt w:val="bullet"/>
      <w:lvlText w:val="•"/>
      <w:lvlJc w:val="left"/>
      <w:pPr>
        <w:tabs>
          <w:tab w:val="num" w:pos="5040"/>
        </w:tabs>
        <w:ind w:left="5040" w:hanging="360"/>
      </w:pPr>
      <w:rPr>
        <w:rFonts w:ascii="Arial" w:hAnsi="Arial" w:hint="default"/>
      </w:rPr>
    </w:lvl>
    <w:lvl w:ilvl="7" w:tplc="13C4C0A0" w:tentative="1">
      <w:start w:val="1"/>
      <w:numFmt w:val="bullet"/>
      <w:lvlText w:val="•"/>
      <w:lvlJc w:val="left"/>
      <w:pPr>
        <w:tabs>
          <w:tab w:val="num" w:pos="5760"/>
        </w:tabs>
        <w:ind w:left="5760" w:hanging="360"/>
      </w:pPr>
      <w:rPr>
        <w:rFonts w:ascii="Arial" w:hAnsi="Arial" w:hint="default"/>
      </w:rPr>
    </w:lvl>
    <w:lvl w:ilvl="8" w:tplc="480A2EE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4D7A96"/>
    <w:multiLevelType w:val="multilevel"/>
    <w:tmpl w:val="5C0827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4747C6F"/>
    <w:multiLevelType w:val="hybridMultilevel"/>
    <w:tmpl w:val="4C6AEB90"/>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 w15:restartNumberingAfterBreak="0">
    <w:nsid w:val="05BC395C"/>
    <w:multiLevelType w:val="hybridMultilevel"/>
    <w:tmpl w:val="69380C94"/>
    <w:lvl w:ilvl="0" w:tplc="0D98F87C">
      <w:start w:val="1"/>
      <w:numFmt w:val="bullet"/>
      <w:lvlText w:val="•"/>
      <w:lvlJc w:val="left"/>
      <w:pPr>
        <w:tabs>
          <w:tab w:val="num" w:pos="720"/>
        </w:tabs>
        <w:ind w:left="720" w:hanging="360"/>
      </w:pPr>
      <w:rPr>
        <w:rFonts w:ascii="Arial" w:hAnsi="Arial" w:hint="default"/>
      </w:rPr>
    </w:lvl>
    <w:lvl w:ilvl="1" w:tplc="5BBE06AC" w:tentative="1">
      <w:start w:val="1"/>
      <w:numFmt w:val="bullet"/>
      <w:lvlText w:val="•"/>
      <w:lvlJc w:val="left"/>
      <w:pPr>
        <w:tabs>
          <w:tab w:val="num" w:pos="1440"/>
        </w:tabs>
        <w:ind w:left="1440" w:hanging="360"/>
      </w:pPr>
      <w:rPr>
        <w:rFonts w:ascii="Arial" w:hAnsi="Arial" w:hint="default"/>
      </w:rPr>
    </w:lvl>
    <w:lvl w:ilvl="2" w:tplc="5BE4B5D4" w:tentative="1">
      <w:start w:val="1"/>
      <w:numFmt w:val="bullet"/>
      <w:lvlText w:val="•"/>
      <w:lvlJc w:val="left"/>
      <w:pPr>
        <w:tabs>
          <w:tab w:val="num" w:pos="2160"/>
        </w:tabs>
        <w:ind w:left="2160" w:hanging="360"/>
      </w:pPr>
      <w:rPr>
        <w:rFonts w:ascii="Arial" w:hAnsi="Arial" w:hint="default"/>
      </w:rPr>
    </w:lvl>
    <w:lvl w:ilvl="3" w:tplc="01DA5662" w:tentative="1">
      <w:start w:val="1"/>
      <w:numFmt w:val="bullet"/>
      <w:lvlText w:val="•"/>
      <w:lvlJc w:val="left"/>
      <w:pPr>
        <w:tabs>
          <w:tab w:val="num" w:pos="2880"/>
        </w:tabs>
        <w:ind w:left="2880" w:hanging="360"/>
      </w:pPr>
      <w:rPr>
        <w:rFonts w:ascii="Arial" w:hAnsi="Arial" w:hint="default"/>
      </w:rPr>
    </w:lvl>
    <w:lvl w:ilvl="4" w:tplc="80AA6B8C" w:tentative="1">
      <w:start w:val="1"/>
      <w:numFmt w:val="bullet"/>
      <w:lvlText w:val="•"/>
      <w:lvlJc w:val="left"/>
      <w:pPr>
        <w:tabs>
          <w:tab w:val="num" w:pos="3600"/>
        </w:tabs>
        <w:ind w:left="3600" w:hanging="360"/>
      </w:pPr>
      <w:rPr>
        <w:rFonts w:ascii="Arial" w:hAnsi="Arial" w:hint="default"/>
      </w:rPr>
    </w:lvl>
    <w:lvl w:ilvl="5" w:tplc="4F004190" w:tentative="1">
      <w:start w:val="1"/>
      <w:numFmt w:val="bullet"/>
      <w:lvlText w:val="•"/>
      <w:lvlJc w:val="left"/>
      <w:pPr>
        <w:tabs>
          <w:tab w:val="num" w:pos="4320"/>
        </w:tabs>
        <w:ind w:left="4320" w:hanging="360"/>
      </w:pPr>
      <w:rPr>
        <w:rFonts w:ascii="Arial" w:hAnsi="Arial" w:hint="default"/>
      </w:rPr>
    </w:lvl>
    <w:lvl w:ilvl="6" w:tplc="AFA6F968" w:tentative="1">
      <w:start w:val="1"/>
      <w:numFmt w:val="bullet"/>
      <w:lvlText w:val="•"/>
      <w:lvlJc w:val="left"/>
      <w:pPr>
        <w:tabs>
          <w:tab w:val="num" w:pos="5040"/>
        </w:tabs>
        <w:ind w:left="5040" w:hanging="360"/>
      </w:pPr>
      <w:rPr>
        <w:rFonts w:ascii="Arial" w:hAnsi="Arial" w:hint="default"/>
      </w:rPr>
    </w:lvl>
    <w:lvl w:ilvl="7" w:tplc="AB2A028C" w:tentative="1">
      <w:start w:val="1"/>
      <w:numFmt w:val="bullet"/>
      <w:lvlText w:val="•"/>
      <w:lvlJc w:val="left"/>
      <w:pPr>
        <w:tabs>
          <w:tab w:val="num" w:pos="5760"/>
        </w:tabs>
        <w:ind w:left="5760" w:hanging="360"/>
      </w:pPr>
      <w:rPr>
        <w:rFonts w:ascii="Arial" w:hAnsi="Arial" w:hint="default"/>
      </w:rPr>
    </w:lvl>
    <w:lvl w:ilvl="8" w:tplc="2B4EC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945990"/>
    <w:multiLevelType w:val="hybridMultilevel"/>
    <w:tmpl w:val="4CD874F4"/>
    <w:lvl w:ilvl="0" w:tplc="10D2ADE4">
      <w:start w:val="1"/>
      <w:numFmt w:val="bullet"/>
      <w:lvlText w:val="•"/>
      <w:lvlJc w:val="left"/>
      <w:pPr>
        <w:tabs>
          <w:tab w:val="num" w:pos="720"/>
        </w:tabs>
        <w:ind w:left="720" w:hanging="360"/>
      </w:pPr>
      <w:rPr>
        <w:rFonts w:ascii="Arial" w:hAnsi="Arial" w:hint="default"/>
      </w:rPr>
    </w:lvl>
    <w:lvl w:ilvl="1" w:tplc="938A8842">
      <w:start w:val="1"/>
      <w:numFmt w:val="bullet"/>
      <w:lvlText w:val="•"/>
      <w:lvlJc w:val="left"/>
      <w:pPr>
        <w:tabs>
          <w:tab w:val="num" w:pos="1440"/>
        </w:tabs>
        <w:ind w:left="1440" w:hanging="360"/>
      </w:pPr>
      <w:rPr>
        <w:rFonts w:ascii="Arial" w:hAnsi="Arial" w:hint="default"/>
      </w:rPr>
    </w:lvl>
    <w:lvl w:ilvl="2" w:tplc="CADCEE14">
      <w:start w:val="1"/>
      <w:numFmt w:val="bullet"/>
      <w:lvlText w:val="•"/>
      <w:lvlJc w:val="left"/>
      <w:pPr>
        <w:tabs>
          <w:tab w:val="num" w:pos="2160"/>
        </w:tabs>
        <w:ind w:left="2160" w:hanging="360"/>
      </w:pPr>
      <w:rPr>
        <w:rFonts w:ascii="Arial" w:hAnsi="Arial" w:hint="default"/>
      </w:rPr>
    </w:lvl>
    <w:lvl w:ilvl="3" w:tplc="3196D0E4">
      <w:start w:val="1"/>
      <w:numFmt w:val="bullet"/>
      <w:lvlText w:val="•"/>
      <w:lvlJc w:val="left"/>
      <w:pPr>
        <w:tabs>
          <w:tab w:val="num" w:pos="2880"/>
        </w:tabs>
        <w:ind w:left="2880" w:hanging="360"/>
      </w:pPr>
      <w:rPr>
        <w:rFonts w:ascii="Arial" w:hAnsi="Arial" w:hint="default"/>
      </w:rPr>
    </w:lvl>
    <w:lvl w:ilvl="4" w:tplc="651C612C">
      <w:start w:val="1"/>
      <w:numFmt w:val="bullet"/>
      <w:lvlText w:val="•"/>
      <w:lvlJc w:val="left"/>
      <w:pPr>
        <w:tabs>
          <w:tab w:val="num" w:pos="3600"/>
        </w:tabs>
        <w:ind w:left="3600" w:hanging="360"/>
      </w:pPr>
      <w:rPr>
        <w:rFonts w:ascii="Arial" w:hAnsi="Arial" w:hint="default"/>
      </w:rPr>
    </w:lvl>
    <w:lvl w:ilvl="5" w:tplc="4BD6D906">
      <w:start w:val="1"/>
      <w:numFmt w:val="bullet"/>
      <w:lvlText w:val="•"/>
      <w:lvlJc w:val="left"/>
      <w:pPr>
        <w:tabs>
          <w:tab w:val="num" w:pos="4320"/>
        </w:tabs>
        <w:ind w:left="4320" w:hanging="360"/>
      </w:pPr>
      <w:rPr>
        <w:rFonts w:ascii="Arial" w:hAnsi="Arial" w:hint="default"/>
      </w:rPr>
    </w:lvl>
    <w:lvl w:ilvl="6" w:tplc="6B40029C" w:tentative="1">
      <w:start w:val="1"/>
      <w:numFmt w:val="bullet"/>
      <w:lvlText w:val="•"/>
      <w:lvlJc w:val="left"/>
      <w:pPr>
        <w:tabs>
          <w:tab w:val="num" w:pos="5040"/>
        </w:tabs>
        <w:ind w:left="5040" w:hanging="360"/>
      </w:pPr>
      <w:rPr>
        <w:rFonts w:ascii="Arial" w:hAnsi="Arial" w:hint="default"/>
      </w:rPr>
    </w:lvl>
    <w:lvl w:ilvl="7" w:tplc="554E2AE8" w:tentative="1">
      <w:start w:val="1"/>
      <w:numFmt w:val="bullet"/>
      <w:lvlText w:val="•"/>
      <w:lvlJc w:val="left"/>
      <w:pPr>
        <w:tabs>
          <w:tab w:val="num" w:pos="5760"/>
        </w:tabs>
        <w:ind w:left="5760" w:hanging="360"/>
      </w:pPr>
      <w:rPr>
        <w:rFonts w:ascii="Arial" w:hAnsi="Arial" w:hint="default"/>
      </w:rPr>
    </w:lvl>
    <w:lvl w:ilvl="8" w:tplc="5CD4A4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3A5282"/>
    <w:multiLevelType w:val="multilevel"/>
    <w:tmpl w:val="0D7A702E"/>
    <w:lvl w:ilvl="0">
      <w:start w:val="1"/>
      <w:numFmt w:val="decimal"/>
      <w:lvlText w:val="%1."/>
      <w:lvlJc w:val="left"/>
      <w:pPr>
        <w:tabs>
          <w:tab w:val="left" w:pos="720"/>
        </w:tabs>
        <w:ind w:left="1152"/>
      </w:pPr>
      <w:rPr>
        <w:rFonts w:ascii="Times New Roman" w:eastAsia="Times New Roman" w:hAnsi="Times New Roman"/>
        <w:strike w:val="0"/>
        <w:color w:val="000000"/>
        <w:spacing w:val="3"/>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B992938"/>
    <w:multiLevelType w:val="multilevel"/>
    <w:tmpl w:val="E6B093D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BC41133"/>
    <w:multiLevelType w:val="hybridMultilevel"/>
    <w:tmpl w:val="EF30A53E"/>
    <w:lvl w:ilvl="0" w:tplc="A3EC27D6">
      <w:start w:val="1"/>
      <w:numFmt w:val="bullet"/>
      <w:lvlText w:val="•"/>
      <w:lvlJc w:val="left"/>
      <w:pPr>
        <w:tabs>
          <w:tab w:val="num" w:pos="720"/>
        </w:tabs>
        <w:ind w:left="720" w:hanging="360"/>
      </w:pPr>
      <w:rPr>
        <w:rFonts w:ascii="Arial" w:hAnsi="Arial" w:hint="default"/>
      </w:rPr>
    </w:lvl>
    <w:lvl w:ilvl="1" w:tplc="C4604BFA" w:tentative="1">
      <w:start w:val="1"/>
      <w:numFmt w:val="bullet"/>
      <w:lvlText w:val="•"/>
      <w:lvlJc w:val="left"/>
      <w:pPr>
        <w:tabs>
          <w:tab w:val="num" w:pos="1440"/>
        </w:tabs>
        <w:ind w:left="1440" w:hanging="360"/>
      </w:pPr>
      <w:rPr>
        <w:rFonts w:ascii="Arial" w:hAnsi="Arial" w:hint="default"/>
      </w:rPr>
    </w:lvl>
    <w:lvl w:ilvl="2" w:tplc="13B8EE4A" w:tentative="1">
      <w:start w:val="1"/>
      <w:numFmt w:val="bullet"/>
      <w:lvlText w:val="•"/>
      <w:lvlJc w:val="left"/>
      <w:pPr>
        <w:tabs>
          <w:tab w:val="num" w:pos="2160"/>
        </w:tabs>
        <w:ind w:left="2160" w:hanging="360"/>
      </w:pPr>
      <w:rPr>
        <w:rFonts w:ascii="Arial" w:hAnsi="Arial" w:hint="default"/>
      </w:rPr>
    </w:lvl>
    <w:lvl w:ilvl="3" w:tplc="0EF4E35A" w:tentative="1">
      <w:start w:val="1"/>
      <w:numFmt w:val="bullet"/>
      <w:lvlText w:val="•"/>
      <w:lvlJc w:val="left"/>
      <w:pPr>
        <w:tabs>
          <w:tab w:val="num" w:pos="2880"/>
        </w:tabs>
        <w:ind w:left="2880" w:hanging="360"/>
      </w:pPr>
      <w:rPr>
        <w:rFonts w:ascii="Arial" w:hAnsi="Arial" w:hint="default"/>
      </w:rPr>
    </w:lvl>
    <w:lvl w:ilvl="4" w:tplc="A74C85BC" w:tentative="1">
      <w:start w:val="1"/>
      <w:numFmt w:val="bullet"/>
      <w:lvlText w:val="•"/>
      <w:lvlJc w:val="left"/>
      <w:pPr>
        <w:tabs>
          <w:tab w:val="num" w:pos="3600"/>
        </w:tabs>
        <w:ind w:left="3600" w:hanging="360"/>
      </w:pPr>
      <w:rPr>
        <w:rFonts w:ascii="Arial" w:hAnsi="Arial" w:hint="default"/>
      </w:rPr>
    </w:lvl>
    <w:lvl w:ilvl="5" w:tplc="E43672B4" w:tentative="1">
      <w:start w:val="1"/>
      <w:numFmt w:val="bullet"/>
      <w:lvlText w:val="•"/>
      <w:lvlJc w:val="left"/>
      <w:pPr>
        <w:tabs>
          <w:tab w:val="num" w:pos="4320"/>
        </w:tabs>
        <w:ind w:left="4320" w:hanging="360"/>
      </w:pPr>
      <w:rPr>
        <w:rFonts w:ascii="Arial" w:hAnsi="Arial" w:hint="default"/>
      </w:rPr>
    </w:lvl>
    <w:lvl w:ilvl="6" w:tplc="04B01FD8" w:tentative="1">
      <w:start w:val="1"/>
      <w:numFmt w:val="bullet"/>
      <w:lvlText w:val="•"/>
      <w:lvlJc w:val="left"/>
      <w:pPr>
        <w:tabs>
          <w:tab w:val="num" w:pos="5040"/>
        </w:tabs>
        <w:ind w:left="5040" w:hanging="360"/>
      </w:pPr>
      <w:rPr>
        <w:rFonts w:ascii="Arial" w:hAnsi="Arial" w:hint="default"/>
      </w:rPr>
    </w:lvl>
    <w:lvl w:ilvl="7" w:tplc="2390A9B8" w:tentative="1">
      <w:start w:val="1"/>
      <w:numFmt w:val="bullet"/>
      <w:lvlText w:val="•"/>
      <w:lvlJc w:val="left"/>
      <w:pPr>
        <w:tabs>
          <w:tab w:val="num" w:pos="5760"/>
        </w:tabs>
        <w:ind w:left="5760" w:hanging="360"/>
      </w:pPr>
      <w:rPr>
        <w:rFonts w:ascii="Arial" w:hAnsi="Arial" w:hint="default"/>
      </w:rPr>
    </w:lvl>
    <w:lvl w:ilvl="8" w:tplc="7DB27E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C7F1AC7"/>
    <w:multiLevelType w:val="hybridMultilevel"/>
    <w:tmpl w:val="F1FC19C0"/>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9" w15:restartNumberingAfterBreak="0">
    <w:nsid w:val="0ED10A97"/>
    <w:multiLevelType w:val="hybridMultilevel"/>
    <w:tmpl w:val="D3CCEA98"/>
    <w:lvl w:ilvl="0" w:tplc="580C5844">
      <w:start w:val="1"/>
      <w:numFmt w:val="bullet"/>
      <w:lvlText w:val="•"/>
      <w:lvlJc w:val="left"/>
      <w:pPr>
        <w:tabs>
          <w:tab w:val="num" w:pos="720"/>
        </w:tabs>
        <w:ind w:left="720" w:hanging="360"/>
      </w:pPr>
      <w:rPr>
        <w:rFonts w:ascii="Arial" w:hAnsi="Arial" w:hint="default"/>
      </w:rPr>
    </w:lvl>
    <w:lvl w:ilvl="1" w:tplc="BE9ABDE6" w:tentative="1">
      <w:start w:val="1"/>
      <w:numFmt w:val="bullet"/>
      <w:lvlText w:val="•"/>
      <w:lvlJc w:val="left"/>
      <w:pPr>
        <w:tabs>
          <w:tab w:val="num" w:pos="1440"/>
        </w:tabs>
        <w:ind w:left="1440" w:hanging="360"/>
      </w:pPr>
      <w:rPr>
        <w:rFonts w:ascii="Arial" w:hAnsi="Arial" w:hint="default"/>
      </w:rPr>
    </w:lvl>
    <w:lvl w:ilvl="2" w:tplc="D2523248" w:tentative="1">
      <w:start w:val="1"/>
      <w:numFmt w:val="bullet"/>
      <w:lvlText w:val="•"/>
      <w:lvlJc w:val="left"/>
      <w:pPr>
        <w:tabs>
          <w:tab w:val="num" w:pos="2160"/>
        </w:tabs>
        <w:ind w:left="2160" w:hanging="360"/>
      </w:pPr>
      <w:rPr>
        <w:rFonts w:ascii="Arial" w:hAnsi="Arial" w:hint="default"/>
      </w:rPr>
    </w:lvl>
    <w:lvl w:ilvl="3" w:tplc="6C34807E" w:tentative="1">
      <w:start w:val="1"/>
      <w:numFmt w:val="bullet"/>
      <w:lvlText w:val="•"/>
      <w:lvlJc w:val="left"/>
      <w:pPr>
        <w:tabs>
          <w:tab w:val="num" w:pos="2880"/>
        </w:tabs>
        <w:ind w:left="2880" w:hanging="360"/>
      </w:pPr>
      <w:rPr>
        <w:rFonts w:ascii="Arial" w:hAnsi="Arial" w:hint="default"/>
      </w:rPr>
    </w:lvl>
    <w:lvl w:ilvl="4" w:tplc="EBB644E2" w:tentative="1">
      <w:start w:val="1"/>
      <w:numFmt w:val="bullet"/>
      <w:lvlText w:val="•"/>
      <w:lvlJc w:val="left"/>
      <w:pPr>
        <w:tabs>
          <w:tab w:val="num" w:pos="3600"/>
        </w:tabs>
        <w:ind w:left="3600" w:hanging="360"/>
      </w:pPr>
      <w:rPr>
        <w:rFonts w:ascii="Arial" w:hAnsi="Arial" w:hint="default"/>
      </w:rPr>
    </w:lvl>
    <w:lvl w:ilvl="5" w:tplc="EB1C4CDA" w:tentative="1">
      <w:start w:val="1"/>
      <w:numFmt w:val="bullet"/>
      <w:lvlText w:val="•"/>
      <w:lvlJc w:val="left"/>
      <w:pPr>
        <w:tabs>
          <w:tab w:val="num" w:pos="4320"/>
        </w:tabs>
        <w:ind w:left="4320" w:hanging="360"/>
      </w:pPr>
      <w:rPr>
        <w:rFonts w:ascii="Arial" w:hAnsi="Arial" w:hint="default"/>
      </w:rPr>
    </w:lvl>
    <w:lvl w:ilvl="6" w:tplc="98FA354E" w:tentative="1">
      <w:start w:val="1"/>
      <w:numFmt w:val="bullet"/>
      <w:lvlText w:val="•"/>
      <w:lvlJc w:val="left"/>
      <w:pPr>
        <w:tabs>
          <w:tab w:val="num" w:pos="5040"/>
        </w:tabs>
        <w:ind w:left="5040" w:hanging="360"/>
      </w:pPr>
      <w:rPr>
        <w:rFonts w:ascii="Arial" w:hAnsi="Arial" w:hint="default"/>
      </w:rPr>
    </w:lvl>
    <w:lvl w:ilvl="7" w:tplc="55B67E4A" w:tentative="1">
      <w:start w:val="1"/>
      <w:numFmt w:val="bullet"/>
      <w:lvlText w:val="•"/>
      <w:lvlJc w:val="left"/>
      <w:pPr>
        <w:tabs>
          <w:tab w:val="num" w:pos="5760"/>
        </w:tabs>
        <w:ind w:left="5760" w:hanging="360"/>
      </w:pPr>
      <w:rPr>
        <w:rFonts w:ascii="Arial" w:hAnsi="Arial" w:hint="default"/>
      </w:rPr>
    </w:lvl>
    <w:lvl w:ilvl="8" w:tplc="3D1256E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701967"/>
    <w:multiLevelType w:val="multilevel"/>
    <w:tmpl w:val="7C5A0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3D4611A"/>
    <w:multiLevelType w:val="hybridMultilevel"/>
    <w:tmpl w:val="F2D8D764"/>
    <w:lvl w:ilvl="0" w:tplc="D3563430">
      <w:start w:val="1"/>
      <w:numFmt w:val="bullet"/>
      <w:lvlText w:val="•"/>
      <w:lvlJc w:val="left"/>
      <w:pPr>
        <w:tabs>
          <w:tab w:val="num" w:pos="720"/>
        </w:tabs>
        <w:ind w:left="720" w:hanging="360"/>
      </w:pPr>
      <w:rPr>
        <w:rFonts w:ascii="Arial" w:hAnsi="Arial" w:hint="default"/>
      </w:rPr>
    </w:lvl>
    <w:lvl w:ilvl="1" w:tplc="810AE72C" w:tentative="1">
      <w:start w:val="1"/>
      <w:numFmt w:val="bullet"/>
      <w:lvlText w:val="•"/>
      <w:lvlJc w:val="left"/>
      <w:pPr>
        <w:tabs>
          <w:tab w:val="num" w:pos="1440"/>
        </w:tabs>
        <w:ind w:left="1440" w:hanging="360"/>
      </w:pPr>
      <w:rPr>
        <w:rFonts w:ascii="Arial" w:hAnsi="Arial" w:hint="default"/>
      </w:rPr>
    </w:lvl>
    <w:lvl w:ilvl="2" w:tplc="2A0A4590" w:tentative="1">
      <w:start w:val="1"/>
      <w:numFmt w:val="bullet"/>
      <w:lvlText w:val="•"/>
      <w:lvlJc w:val="left"/>
      <w:pPr>
        <w:tabs>
          <w:tab w:val="num" w:pos="2160"/>
        </w:tabs>
        <w:ind w:left="2160" w:hanging="360"/>
      </w:pPr>
      <w:rPr>
        <w:rFonts w:ascii="Arial" w:hAnsi="Arial" w:hint="default"/>
      </w:rPr>
    </w:lvl>
    <w:lvl w:ilvl="3" w:tplc="0568B41C" w:tentative="1">
      <w:start w:val="1"/>
      <w:numFmt w:val="bullet"/>
      <w:lvlText w:val="•"/>
      <w:lvlJc w:val="left"/>
      <w:pPr>
        <w:tabs>
          <w:tab w:val="num" w:pos="2880"/>
        </w:tabs>
        <w:ind w:left="2880" w:hanging="360"/>
      </w:pPr>
      <w:rPr>
        <w:rFonts w:ascii="Arial" w:hAnsi="Arial" w:hint="default"/>
      </w:rPr>
    </w:lvl>
    <w:lvl w:ilvl="4" w:tplc="3E9E88B0" w:tentative="1">
      <w:start w:val="1"/>
      <w:numFmt w:val="bullet"/>
      <w:lvlText w:val="•"/>
      <w:lvlJc w:val="left"/>
      <w:pPr>
        <w:tabs>
          <w:tab w:val="num" w:pos="3600"/>
        </w:tabs>
        <w:ind w:left="3600" w:hanging="360"/>
      </w:pPr>
      <w:rPr>
        <w:rFonts w:ascii="Arial" w:hAnsi="Arial" w:hint="default"/>
      </w:rPr>
    </w:lvl>
    <w:lvl w:ilvl="5" w:tplc="3468CA14" w:tentative="1">
      <w:start w:val="1"/>
      <w:numFmt w:val="bullet"/>
      <w:lvlText w:val="•"/>
      <w:lvlJc w:val="left"/>
      <w:pPr>
        <w:tabs>
          <w:tab w:val="num" w:pos="4320"/>
        </w:tabs>
        <w:ind w:left="4320" w:hanging="360"/>
      </w:pPr>
      <w:rPr>
        <w:rFonts w:ascii="Arial" w:hAnsi="Arial" w:hint="default"/>
      </w:rPr>
    </w:lvl>
    <w:lvl w:ilvl="6" w:tplc="E99CA54A" w:tentative="1">
      <w:start w:val="1"/>
      <w:numFmt w:val="bullet"/>
      <w:lvlText w:val="•"/>
      <w:lvlJc w:val="left"/>
      <w:pPr>
        <w:tabs>
          <w:tab w:val="num" w:pos="5040"/>
        </w:tabs>
        <w:ind w:left="5040" w:hanging="360"/>
      </w:pPr>
      <w:rPr>
        <w:rFonts w:ascii="Arial" w:hAnsi="Arial" w:hint="default"/>
      </w:rPr>
    </w:lvl>
    <w:lvl w:ilvl="7" w:tplc="72A6BAC8" w:tentative="1">
      <w:start w:val="1"/>
      <w:numFmt w:val="bullet"/>
      <w:lvlText w:val="•"/>
      <w:lvlJc w:val="left"/>
      <w:pPr>
        <w:tabs>
          <w:tab w:val="num" w:pos="5760"/>
        </w:tabs>
        <w:ind w:left="5760" w:hanging="360"/>
      </w:pPr>
      <w:rPr>
        <w:rFonts w:ascii="Arial" w:hAnsi="Arial" w:hint="default"/>
      </w:rPr>
    </w:lvl>
    <w:lvl w:ilvl="8" w:tplc="032294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AA595D"/>
    <w:multiLevelType w:val="hybridMultilevel"/>
    <w:tmpl w:val="3574F45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CC97754"/>
    <w:multiLevelType w:val="hybridMultilevel"/>
    <w:tmpl w:val="21E0E3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CFE7F08"/>
    <w:multiLevelType w:val="multilevel"/>
    <w:tmpl w:val="58C62C3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FB7977"/>
    <w:multiLevelType w:val="hybridMultilevel"/>
    <w:tmpl w:val="84ECF958"/>
    <w:lvl w:ilvl="0" w:tplc="B448BF12">
      <w:start w:val="1"/>
      <w:numFmt w:val="decimal"/>
      <w:lvlText w:val="%1)"/>
      <w:lvlJc w:val="left"/>
      <w:pPr>
        <w:ind w:left="720" w:hanging="360"/>
      </w:pPr>
      <w:rPr>
        <w:rFonts w:eastAsiaTheme="minorEastAsia" w:cstheme="minorBidi"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025B3A"/>
    <w:multiLevelType w:val="multilevel"/>
    <w:tmpl w:val="2FBC9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99D2D78"/>
    <w:multiLevelType w:val="hybridMultilevel"/>
    <w:tmpl w:val="0DB2C706"/>
    <w:lvl w:ilvl="0" w:tplc="B244812E">
      <w:start w:val="1"/>
      <w:numFmt w:val="bullet"/>
      <w:lvlText w:val="•"/>
      <w:lvlJc w:val="left"/>
      <w:pPr>
        <w:tabs>
          <w:tab w:val="num" w:pos="720"/>
        </w:tabs>
        <w:ind w:left="720" w:hanging="360"/>
      </w:pPr>
      <w:rPr>
        <w:rFonts w:ascii="Arial" w:hAnsi="Arial" w:hint="default"/>
      </w:rPr>
    </w:lvl>
    <w:lvl w:ilvl="1" w:tplc="697E6076" w:tentative="1">
      <w:start w:val="1"/>
      <w:numFmt w:val="bullet"/>
      <w:lvlText w:val="•"/>
      <w:lvlJc w:val="left"/>
      <w:pPr>
        <w:tabs>
          <w:tab w:val="num" w:pos="1440"/>
        </w:tabs>
        <w:ind w:left="1440" w:hanging="360"/>
      </w:pPr>
      <w:rPr>
        <w:rFonts w:ascii="Arial" w:hAnsi="Arial" w:hint="default"/>
      </w:rPr>
    </w:lvl>
    <w:lvl w:ilvl="2" w:tplc="19B22B68" w:tentative="1">
      <w:start w:val="1"/>
      <w:numFmt w:val="bullet"/>
      <w:lvlText w:val="•"/>
      <w:lvlJc w:val="left"/>
      <w:pPr>
        <w:tabs>
          <w:tab w:val="num" w:pos="2160"/>
        </w:tabs>
        <w:ind w:left="2160" w:hanging="360"/>
      </w:pPr>
      <w:rPr>
        <w:rFonts w:ascii="Arial" w:hAnsi="Arial" w:hint="default"/>
      </w:rPr>
    </w:lvl>
    <w:lvl w:ilvl="3" w:tplc="BA0AC4A2" w:tentative="1">
      <w:start w:val="1"/>
      <w:numFmt w:val="bullet"/>
      <w:lvlText w:val="•"/>
      <w:lvlJc w:val="left"/>
      <w:pPr>
        <w:tabs>
          <w:tab w:val="num" w:pos="2880"/>
        </w:tabs>
        <w:ind w:left="2880" w:hanging="360"/>
      </w:pPr>
      <w:rPr>
        <w:rFonts w:ascii="Arial" w:hAnsi="Arial" w:hint="default"/>
      </w:rPr>
    </w:lvl>
    <w:lvl w:ilvl="4" w:tplc="EBEA0032" w:tentative="1">
      <w:start w:val="1"/>
      <w:numFmt w:val="bullet"/>
      <w:lvlText w:val="•"/>
      <w:lvlJc w:val="left"/>
      <w:pPr>
        <w:tabs>
          <w:tab w:val="num" w:pos="3600"/>
        </w:tabs>
        <w:ind w:left="3600" w:hanging="360"/>
      </w:pPr>
      <w:rPr>
        <w:rFonts w:ascii="Arial" w:hAnsi="Arial" w:hint="default"/>
      </w:rPr>
    </w:lvl>
    <w:lvl w:ilvl="5" w:tplc="00F4F1CC" w:tentative="1">
      <w:start w:val="1"/>
      <w:numFmt w:val="bullet"/>
      <w:lvlText w:val="•"/>
      <w:lvlJc w:val="left"/>
      <w:pPr>
        <w:tabs>
          <w:tab w:val="num" w:pos="4320"/>
        </w:tabs>
        <w:ind w:left="4320" w:hanging="360"/>
      </w:pPr>
      <w:rPr>
        <w:rFonts w:ascii="Arial" w:hAnsi="Arial" w:hint="default"/>
      </w:rPr>
    </w:lvl>
    <w:lvl w:ilvl="6" w:tplc="B6F68886" w:tentative="1">
      <w:start w:val="1"/>
      <w:numFmt w:val="bullet"/>
      <w:lvlText w:val="•"/>
      <w:lvlJc w:val="left"/>
      <w:pPr>
        <w:tabs>
          <w:tab w:val="num" w:pos="5040"/>
        </w:tabs>
        <w:ind w:left="5040" w:hanging="360"/>
      </w:pPr>
      <w:rPr>
        <w:rFonts w:ascii="Arial" w:hAnsi="Arial" w:hint="default"/>
      </w:rPr>
    </w:lvl>
    <w:lvl w:ilvl="7" w:tplc="133A1552" w:tentative="1">
      <w:start w:val="1"/>
      <w:numFmt w:val="bullet"/>
      <w:lvlText w:val="•"/>
      <w:lvlJc w:val="left"/>
      <w:pPr>
        <w:tabs>
          <w:tab w:val="num" w:pos="5760"/>
        </w:tabs>
        <w:ind w:left="5760" w:hanging="360"/>
      </w:pPr>
      <w:rPr>
        <w:rFonts w:ascii="Arial" w:hAnsi="Arial" w:hint="default"/>
      </w:rPr>
    </w:lvl>
    <w:lvl w:ilvl="8" w:tplc="455682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9E2A0A"/>
    <w:multiLevelType w:val="hybridMultilevel"/>
    <w:tmpl w:val="E682B9EE"/>
    <w:lvl w:ilvl="0" w:tplc="79960122">
      <w:start w:val="1"/>
      <w:numFmt w:val="bullet"/>
      <w:lvlText w:val="•"/>
      <w:lvlJc w:val="left"/>
      <w:pPr>
        <w:tabs>
          <w:tab w:val="num" w:pos="720"/>
        </w:tabs>
        <w:ind w:left="720" w:hanging="360"/>
      </w:pPr>
      <w:rPr>
        <w:rFonts w:ascii="Arial" w:hAnsi="Arial" w:hint="default"/>
      </w:rPr>
    </w:lvl>
    <w:lvl w:ilvl="1" w:tplc="DC346BE0" w:tentative="1">
      <w:start w:val="1"/>
      <w:numFmt w:val="bullet"/>
      <w:lvlText w:val="•"/>
      <w:lvlJc w:val="left"/>
      <w:pPr>
        <w:tabs>
          <w:tab w:val="num" w:pos="1440"/>
        </w:tabs>
        <w:ind w:left="1440" w:hanging="360"/>
      </w:pPr>
      <w:rPr>
        <w:rFonts w:ascii="Arial" w:hAnsi="Arial" w:hint="default"/>
      </w:rPr>
    </w:lvl>
    <w:lvl w:ilvl="2" w:tplc="0A085050" w:tentative="1">
      <w:start w:val="1"/>
      <w:numFmt w:val="bullet"/>
      <w:lvlText w:val="•"/>
      <w:lvlJc w:val="left"/>
      <w:pPr>
        <w:tabs>
          <w:tab w:val="num" w:pos="2160"/>
        </w:tabs>
        <w:ind w:left="2160" w:hanging="360"/>
      </w:pPr>
      <w:rPr>
        <w:rFonts w:ascii="Arial" w:hAnsi="Arial" w:hint="default"/>
      </w:rPr>
    </w:lvl>
    <w:lvl w:ilvl="3" w:tplc="8BB28C16" w:tentative="1">
      <w:start w:val="1"/>
      <w:numFmt w:val="bullet"/>
      <w:lvlText w:val="•"/>
      <w:lvlJc w:val="left"/>
      <w:pPr>
        <w:tabs>
          <w:tab w:val="num" w:pos="2880"/>
        </w:tabs>
        <w:ind w:left="2880" w:hanging="360"/>
      </w:pPr>
      <w:rPr>
        <w:rFonts w:ascii="Arial" w:hAnsi="Arial" w:hint="default"/>
      </w:rPr>
    </w:lvl>
    <w:lvl w:ilvl="4" w:tplc="D2B857CE" w:tentative="1">
      <w:start w:val="1"/>
      <w:numFmt w:val="bullet"/>
      <w:lvlText w:val="•"/>
      <w:lvlJc w:val="left"/>
      <w:pPr>
        <w:tabs>
          <w:tab w:val="num" w:pos="3600"/>
        </w:tabs>
        <w:ind w:left="3600" w:hanging="360"/>
      </w:pPr>
      <w:rPr>
        <w:rFonts w:ascii="Arial" w:hAnsi="Arial" w:hint="default"/>
      </w:rPr>
    </w:lvl>
    <w:lvl w:ilvl="5" w:tplc="089A3776" w:tentative="1">
      <w:start w:val="1"/>
      <w:numFmt w:val="bullet"/>
      <w:lvlText w:val="•"/>
      <w:lvlJc w:val="left"/>
      <w:pPr>
        <w:tabs>
          <w:tab w:val="num" w:pos="4320"/>
        </w:tabs>
        <w:ind w:left="4320" w:hanging="360"/>
      </w:pPr>
      <w:rPr>
        <w:rFonts w:ascii="Arial" w:hAnsi="Arial" w:hint="default"/>
      </w:rPr>
    </w:lvl>
    <w:lvl w:ilvl="6" w:tplc="1362F07C" w:tentative="1">
      <w:start w:val="1"/>
      <w:numFmt w:val="bullet"/>
      <w:lvlText w:val="•"/>
      <w:lvlJc w:val="left"/>
      <w:pPr>
        <w:tabs>
          <w:tab w:val="num" w:pos="5040"/>
        </w:tabs>
        <w:ind w:left="5040" w:hanging="360"/>
      </w:pPr>
      <w:rPr>
        <w:rFonts w:ascii="Arial" w:hAnsi="Arial" w:hint="default"/>
      </w:rPr>
    </w:lvl>
    <w:lvl w:ilvl="7" w:tplc="5D8C573A" w:tentative="1">
      <w:start w:val="1"/>
      <w:numFmt w:val="bullet"/>
      <w:lvlText w:val="•"/>
      <w:lvlJc w:val="left"/>
      <w:pPr>
        <w:tabs>
          <w:tab w:val="num" w:pos="5760"/>
        </w:tabs>
        <w:ind w:left="5760" w:hanging="360"/>
      </w:pPr>
      <w:rPr>
        <w:rFonts w:ascii="Arial" w:hAnsi="Arial" w:hint="default"/>
      </w:rPr>
    </w:lvl>
    <w:lvl w:ilvl="8" w:tplc="B082F8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9F422E"/>
    <w:multiLevelType w:val="hybridMultilevel"/>
    <w:tmpl w:val="12A6C1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1026E9"/>
    <w:multiLevelType w:val="hybridMultilevel"/>
    <w:tmpl w:val="EE328F48"/>
    <w:lvl w:ilvl="0" w:tplc="67DA8F1A">
      <w:start w:val="1"/>
      <w:numFmt w:val="decimal"/>
      <w:lvlText w:val="%1."/>
      <w:lvlJc w:val="left"/>
      <w:pPr>
        <w:tabs>
          <w:tab w:val="num" w:pos="720"/>
        </w:tabs>
        <w:ind w:left="720" w:hanging="360"/>
      </w:pPr>
    </w:lvl>
    <w:lvl w:ilvl="1" w:tplc="503472CA">
      <w:start w:val="1"/>
      <w:numFmt w:val="decimal"/>
      <w:lvlText w:val="%2."/>
      <w:lvlJc w:val="left"/>
      <w:pPr>
        <w:tabs>
          <w:tab w:val="num" w:pos="1440"/>
        </w:tabs>
        <w:ind w:left="1440" w:hanging="360"/>
      </w:pPr>
    </w:lvl>
    <w:lvl w:ilvl="2" w:tplc="50BE10E0" w:tentative="1">
      <w:start w:val="1"/>
      <w:numFmt w:val="decimal"/>
      <w:lvlText w:val="%3."/>
      <w:lvlJc w:val="left"/>
      <w:pPr>
        <w:tabs>
          <w:tab w:val="num" w:pos="2160"/>
        </w:tabs>
        <w:ind w:left="2160" w:hanging="360"/>
      </w:pPr>
    </w:lvl>
    <w:lvl w:ilvl="3" w:tplc="C448A0CC" w:tentative="1">
      <w:start w:val="1"/>
      <w:numFmt w:val="decimal"/>
      <w:lvlText w:val="%4."/>
      <w:lvlJc w:val="left"/>
      <w:pPr>
        <w:tabs>
          <w:tab w:val="num" w:pos="2880"/>
        </w:tabs>
        <w:ind w:left="2880" w:hanging="360"/>
      </w:pPr>
    </w:lvl>
    <w:lvl w:ilvl="4" w:tplc="4EDCA4AE" w:tentative="1">
      <w:start w:val="1"/>
      <w:numFmt w:val="decimal"/>
      <w:lvlText w:val="%5."/>
      <w:lvlJc w:val="left"/>
      <w:pPr>
        <w:tabs>
          <w:tab w:val="num" w:pos="3600"/>
        </w:tabs>
        <w:ind w:left="3600" w:hanging="360"/>
      </w:pPr>
    </w:lvl>
    <w:lvl w:ilvl="5" w:tplc="525CEB9C" w:tentative="1">
      <w:start w:val="1"/>
      <w:numFmt w:val="decimal"/>
      <w:lvlText w:val="%6."/>
      <w:lvlJc w:val="left"/>
      <w:pPr>
        <w:tabs>
          <w:tab w:val="num" w:pos="4320"/>
        </w:tabs>
        <w:ind w:left="4320" w:hanging="360"/>
      </w:pPr>
    </w:lvl>
    <w:lvl w:ilvl="6" w:tplc="54745CB6" w:tentative="1">
      <w:start w:val="1"/>
      <w:numFmt w:val="decimal"/>
      <w:lvlText w:val="%7."/>
      <w:lvlJc w:val="left"/>
      <w:pPr>
        <w:tabs>
          <w:tab w:val="num" w:pos="5040"/>
        </w:tabs>
        <w:ind w:left="5040" w:hanging="360"/>
      </w:pPr>
    </w:lvl>
    <w:lvl w:ilvl="7" w:tplc="278EE41C" w:tentative="1">
      <w:start w:val="1"/>
      <w:numFmt w:val="decimal"/>
      <w:lvlText w:val="%8."/>
      <w:lvlJc w:val="left"/>
      <w:pPr>
        <w:tabs>
          <w:tab w:val="num" w:pos="5760"/>
        </w:tabs>
        <w:ind w:left="5760" w:hanging="360"/>
      </w:pPr>
    </w:lvl>
    <w:lvl w:ilvl="8" w:tplc="C310B8BE" w:tentative="1">
      <w:start w:val="1"/>
      <w:numFmt w:val="decimal"/>
      <w:lvlText w:val="%9."/>
      <w:lvlJc w:val="left"/>
      <w:pPr>
        <w:tabs>
          <w:tab w:val="num" w:pos="6480"/>
        </w:tabs>
        <w:ind w:left="6480" w:hanging="360"/>
      </w:pPr>
    </w:lvl>
  </w:abstractNum>
  <w:abstractNum w:abstractNumId="21" w15:restartNumberingAfterBreak="0">
    <w:nsid w:val="2F685BFF"/>
    <w:multiLevelType w:val="multilevel"/>
    <w:tmpl w:val="197286D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3B72FDF"/>
    <w:multiLevelType w:val="hybridMultilevel"/>
    <w:tmpl w:val="5D9CAD9A"/>
    <w:lvl w:ilvl="0" w:tplc="8A6274DC">
      <w:start w:val="1"/>
      <w:numFmt w:val="bullet"/>
      <w:lvlText w:val="•"/>
      <w:lvlJc w:val="left"/>
      <w:pPr>
        <w:tabs>
          <w:tab w:val="num" w:pos="720"/>
        </w:tabs>
        <w:ind w:left="720" w:hanging="360"/>
      </w:pPr>
      <w:rPr>
        <w:rFonts w:ascii="Arial" w:hAnsi="Arial" w:hint="default"/>
      </w:rPr>
    </w:lvl>
    <w:lvl w:ilvl="1" w:tplc="7B9EF7CE" w:tentative="1">
      <w:start w:val="1"/>
      <w:numFmt w:val="bullet"/>
      <w:lvlText w:val="•"/>
      <w:lvlJc w:val="left"/>
      <w:pPr>
        <w:tabs>
          <w:tab w:val="num" w:pos="1440"/>
        </w:tabs>
        <w:ind w:left="1440" w:hanging="360"/>
      </w:pPr>
      <w:rPr>
        <w:rFonts w:ascii="Arial" w:hAnsi="Arial" w:hint="default"/>
      </w:rPr>
    </w:lvl>
    <w:lvl w:ilvl="2" w:tplc="1D689912" w:tentative="1">
      <w:start w:val="1"/>
      <w:numFmt w:val="bullet"/>
      <w:lvlText w:val="•"/>
      <w:lvlJc w:val="left"/>
      <w:pPr>
        <w:tabs>
          <w:tab w:val="num" w:pos="2160"/>
        </w:tabs>
        <w:ind w:left="2160" w:hanging="360"/>
      </w:pPr>
      <w:rPr>
        <w:rFonts w:ascii="Arial" w:hAnsi="Arial" w:hint="default"/>
      </w:rPr>
    </w:lvl>
    <w:lvl w:ilvl="3" w:tplc="B60455B2" w:tentative="1">
      <w:start w:val="1"/>
      <w:numFmt w:val="bullet"/>
      <w:lvlText w:val="•"/>
      <w:lvlJc w:val="left"/>
      <w:pPr>
        <w:tabs>
          <w:tab w:val="num" w:pos="2880"/>
        </w:tabs>
        <w:ind w:left="2880" w:hanging="360"/>
      </w:pPr>
      <w:rPr>
        <w:rFonts w:ascii="Arial" w:hAnsi="Arial" w:hint="default"/>
      </w:rPr>
    </w:lvl>
    <w:lvl w:ilvl="4" w:tplc="F2C87B88" w:tentative="1">
      <w:start w:val="1"/>
      <w:numFmt w:val="bullet"/>
      <w:lvlText w:val="•"/>
      <w:lvlJc w:val="left"/>
      <w:pPr>
        <w:tabs>
          <w:tab w:val="num" w:pos="3600"/>
        </w:tabs>
        <w:ind w:left="3600" w:hanging="360"/>
      </w:pPr>
      <w:rPr>
        <w:rFonts w:ascii="Arial" w:hAnsi="Arial" w:hint="default"/>
      </w:rPr>
    </w:lvl>
    <w:lvl w:ilvl="5" w:tplc="A4909710" w:tentative="1">
      <w:start w:val="1"/>
      <w:numFmt w:val="bullet"/>
      <w:lvlText w:val="•"/>
      <w:lvlJc w:val="left"/>
      <w:pPr>
        <w:tabs>
          <w:tab w:val="num" w:pos="4320"/>
        </w:tabs>
        <w:ind w:left="4320" w:hanging="360"/>
      </w:pPr>
      <w:rPr>
        <w:rFonts w:ascii="Arial" w:hAnsi="Arial" w:hint="default"/>
      </w:rPr>
    </w:lvl>
    <w:lvl w:ilvl="6" w:tplc="F02ED642" w:tentative="1">
      <w:start w:val="1"/>
      <w:numFmt w:val="bullet"/>
      <w:lvlText w:val="•"/>
      <w:lvlJc w:val="left"/>
      <w:pPr>
        <w:tabs>
          <w:tab w:val="num" w:pos="5040"/>
        </w:tabs>
        <w:ind w:left="5040" w:hanging="360"/>
      </w:pPr>
      <w:rPr>
        <w:rFonts w:ascii="Arial" w:hAnsi="Arial" w:hint="default"/>
      </w:rPr>
    </w:lvl>
    <w:lvl w:ilvl="7" w:tplc="6434A52C" w:tentative="1">
      <w:start w:val="1"/>
      <w:numFmt w:val="bullet"/>
      <w:lvlText w:val="•"/>
      <w:lvlJc w:val="left"/>
      <w:pPr>
        <w:tabs>
          <w:tab w:val="num" w:pos="5760"/>
        </w:tabs>
        <w:ind w:left="5760" w:hanging="360"/>
      </w:pPr>
      <w:rPr>
        <w:rFonts w:ascii="Arial" w:hAnsi="Arial" w:hint="default"/>
      </w:rPr>
    </w:lvl>
    <w:lvl w:ilvl="8" w:tplc="273808F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753C7C"/>
    <w:multiLevelType w:val="hybridMultilevel"/>
    <w:tmpl w:val="70ECB056"/>
    <w:lvl w:ilvl="0" w:tplc="04090001">
      <w:start w:val="1"/>
      <w:numFmt w:val="bullet"/>
      <w:lvlText w:val=""/>
      <w:lvlJc w:val="left"/>
      <w:pPr>
        <w:ind w:left="1710" w:hanging="360"/>
      </w:pPr>
      <w:rPr>
        <w:rFonts w:ascii="Symbol" w:hAnsi="Symbol" w:hint="default"/>
      </w:rPr>
    </w:lvl>
    <w:lvl w:ilvl="1" w:tplc="04090003">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4" w15:restartNumberingAfterBreak="0">
    <w:nsid w:val="349F7E16"/>
    <w:multiLevelType w:val="hybridMultilevel"/>
    <w:tmpl w:val="DCD201A2"/>
    <w:lvl w:ilvl="0" w:tplc="F58C7BEE">
      <w:start w:val="1"/>
      <w:numFmt w:val="bullet"/>
      <w:lvlText w:val="•"/>
      <w:lvlJc w:val="left"/>
      <w:pPr>
        <w:tabs>
          <w:tab w:val="num" w:pos="720"/>
        </w:tabs>
        <w:ind w:left="720" w:hanging="360"/>
      </w:pPr>
      <w:rPr>
        <w:rFonts w:ascii="Arial" w:hAnsi="Arial" w:hint="default"/>
      </w:rPr>
    </w:lvl>
    <w:lvl w:ilvl="1" w:tplc="EE2ED836" w:tentative="1">
      <w:start w:val="1"/>
      <w:numFmt w:val="bullet"/>
      <w:lvlText w:val="•"/>
      <w:lvlJc w:val="left"/>
      <w:pPr>
        <w:tabs>
          <w:tab w:val="num" w:pos="1440"/>
        </w:tabs>
        <w:ind w:left="1440" w:hanging="360"/>
      </w:pPr>
      <w:rPr>
        <w:rFonts w:ascii="Arial" w:hAnsi="Arial" w:hint="default"/>
      </w:rPr>
    </w:lvl>
    <w:lvl w:ilvl="2" w:tplc="370E88EA" w:tentative="1">
      <w:start w:val="1"/>
      <w:numFmt w:val="bullet"/>
      <w:lvlText w:val="•"/>
      <w:lvlJc w:val="left"/>
      <w:pPr>
        <w:tabs>
          <w:tab w:val="num" w:pos="2160"/>
        </w:tabs>
        <w:ind w:left="2160" w:hanging="360"/>
      </w:pPr>
      <w:rPr>
        <w:rFonts w:ascii="Arial" w:hAnsi="Arial" w:hint="default"/>
      </w:rPr>
    </w:lvl>
    <w:lvl w:ilvl="3" w:tplc="E3E2F74E" w:tentative="1">
      <w:start w:val="1"/>
      <w:numFmt w:val="bullet"/>
      <w:lvlText w:val="•"/>
      <w:lvlJc w:val="left"/>
      <w:pPr>
        <w:tabs>
          <w:tab w:val="num" w:pos="2880"/>
        </w:tabs>
        <w:ind w:left="2880" w:hanging="360"/>
      </w:pPr>
      <w:rPr>
        <w:rFonts w:ascii="Arial" w:hAnsi="Arial" w:hint="default"/>
      </w:rPr>
    </w:lvl>
    <w:lvl w:ilvl="4" w:tplc="2470519E" w:tentative="1">
      <w:start w:val="1"/>
      <w:numFmt w:val="bullet"/>
      <w:lvlText w:val="•"/>
      <w:lvlJc w:val="left"/>
      <w:pPr>
        <w:tabs>
          <w:tab w:val="num" w:pos="3600"/>
        </w:tabs>
        <w:ind w:left="3600" w:hanging="360"/>
      </w:pPr>
      <w:rPr>
        <w:rFonts w:ascii="Arial" w:hAnsi="Arial" w:hint="default"/>
      </w:rPr>
    </w:lvl>
    <w:lvl w:ilvl="5" w:tplc="9A2AD35A" w:tentative="1">
      <w:start w:val="1"/>
      <w:numFmt w:val="bullet"/>
      <w:lvlText w:val="•"/>
      <w:lvlJc w:val="left"/>
      <w:pPr>
        <w:tabs>
          <w:tab w:val="num" w:pos="4320"/>
        </w:tabs>
        <w:ind w:left="4320" w:hanging="360"/>
      </w:pPr>
      <w:rPr>
        <w:rFonts w:ascii="Arial" w:hAnsi="Arial" w:hint="default"/>
      </w:rPr>
    </w:lvl>
    <w:lvl w:ilvl="6" w:tplc="C69E39DC" w:tentative="1">
      <w:start w:val="1"/>
      <w:numFmt w:val="bullet"/>
      <w:lvlText w:val="•"/>
      <w:lvlJc w:val="left"/>
      <w:pPr>
        <w:tabs>
          <w:tab w:val="num" w:pos="5040"/>
        </w:tabs>
        <w:ind w:left="5040" w:hanging="360"/>
      </w:pPr>
      <w:rPr>
        <w:rFonts w:ascii="Arial" w:hAnsi="Arial" w:hint="default"/>
      </w:rPr>
    </w:lvl>
    <w:lvl w:ilvl="7" w:tplc="2FDA0A7A" w:tentative="1">
      <w:start w:val="1"/>
      <w:numFmt w:val="bullet"/>
      <w:lvlText w:val="•"/>
      <w:lvlJc w:val="left"/>
      <w:pPr>
        <w:tabs>
          <w:tab w:val="num" w:pos="5760"/>
        </w:tabs>
        <w:ind w:left="5760" w:hanging="360"/>
      </w:pPr>
      <w:rPr>
        <w:rFonts w:ascii="Arial" w:hAnsi="Arial" w:hint="default"/>
      </w:rPr>
    </w:lvl>
    <w:lvl w:ilvl="8" w:tplc="4AB0A31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52D438A"/>
    <w:multiLevelType w:val="hybridMultilevel"/>
    <w:tmpl w:val="A9967A56"/>
    <w:lvl w:ilvl="0" w:tplc="92FA0488">
      <w:start w:val="1"/>
      <w:numFmt w:val="bullet"/>
      <w:lvlText w:val="•"/>
      <w:lvlJc w:val="left"/>
      <w:pPr>
        <w:tabs>
          <w:tab w:val="num" w:pos="720"/>
        </w:tabs>
        <w:ind w:left="720" w:hanging="360"/>
      </w:pPr>
      <w:rPr>
        <w:rFonts w:ascii="Arial" w:hAnsi="Arial" w:hint="default"/>
      </w:rPr>
    </w:lvl>
    <w:lvl w:ilvl="1" w:tplc="333A8F4C" w:tentative="1">
      <w:start w:val="1"/>
      <w:numFmt w:val="bullet"/>
      <w:lvlText w:val="•"/>
      <w:lvlJc w:val="left"/>
      <w:pPr>
        <w:tabs>
          <w:tab w:val="num" w:pos="1440"/>
        </w:tabs>
        <w:ind w:left="1440" w:hanging="360"/>
      </w:pPr>
      <w:rPr>
        <w:rFonts w:ascii="Arial" w:hAnsi="Arial" w:hint="default"/>
      </w:rPr>
    </w:lvl>
    <w:lvl w:ilvl="2" w:tplc="EF16DCD6" w:tentative="1">
      <w:start w:val="1"/>
      <w:numFmt w:val="bullet"/>
      <w:lvlText w:val="•"/>
      <w:lvlJc w:val="left"/>
      <w:pPr>
        <w:tabs>
          <w:tab w:val="num" w:pos="2160"/>
        </w:tabs>
        <w:ind w:left="2160" w:hanging="360"/>
      </w:pPr>
      <w:rPr>
        <w:rFonts w:ascii="Arial" w:hAnsi="Arial" w:hint="default"/>
      </w:rPr>
    </w:lvl>
    <w:lvl w:ilvl="3" w:tplc="ACC218E6" w:tentative="1">
      <w:start w:val="1"/>
      <w:numFmt w:val="bullet"/>
      <w:lvlText w:val="•"/>
      <w:lvlJc w:val="left"/>
      <w:pPr>
        <w:tabs>
          <w:tab w:val="num" w:pos="2880"/>
        </w:tabs>
        <w:ind w:left="2880" w:hanging="360"/>
      </w:pPr>
      <w:rPr>
        <w:rFonts w:ascii="Arial" w:hAnsi="Arial" w:hint="default"/>
      </w:rPr>
    </w:lvl>
    <w:lvl w:ilvl="4" w:tplc="B15A5F1E" w:tentative="1">
      <w:start w:val="1"/>
      <w:numFmt w:val="bullet"/>
      <w:lvlText w:val="•"/>
      <w:lvlJc w:val="left"/>
      <w:pPr>
        <w:tabs>
          <w:tab w:val="num" w:pos="3600"/>
        </w:tabs>
        <w:ind w:left="3600" w:hanging="360"/>
      </w:pPr>
      <w:rPr>
        <w:rFonts w:ascii="Arial" w:hAnsi="Arial" w:hint="default"/>
      </w:rPr>
    </w:lvl>
    <w:lvl w:ilvl="5" w:tplc="7EF4D19E" w:tentative="1">
      <w:start w:val="1"/>
      <w:numFmt w:val="bullet"/>
      <w:lvlText w:val="•"/>
      <w:lvlJc w:val="left"/>
      <w:pPr>
        <w:tabs>
          <w:tab w:val="num" w:pos="4320"/>
        </w:tabs>
        <w:ind w:left="4320" w:hanging="360"/>
      </w:pPr>
      <w:rPr>
        <w:rFonts w:ascii="Arial" w:hAnsi="Arial" w:hint="default"/>
      </w:rPr>
    </w:lvl>
    <w:lvl w:ilvl="6" w:tplc="194E0324" w:tentative="1">
      <w:start w:val="1"/>
      <w:numFmt w:val="bullet"/>
      <w:lvlText w:val="•"/>
      <w:lvlJc w:val="left"/>
      <w:pPr>
        <w:tabs>
          <w:tab w:val="num" w:pos="5040"/>
        </w:tabs>
        <w:ind w:left="5040" w:hanging="360"/>
      </w:pPr>
      <w:rPr>
        <w:rFonts w:ascii="Arial" w:hAnsi="Arial" w:hint="default"/>
      </w:rPr>
    </w:lvl>
    <w:lvl w:ilvl="7" w:tplc="B344BB0E" w:tentative="1">
      <w:start w:val="1"/>
      <w:numFmt w:val="bullet"/>
      <w:lvlText w:val="•"/>
      <w:lvlJc w:val="left"/>
      <w:pPr>
        <w:tabs>
          <w:tab w:val="num" w:pos="5760"/>
        </w:tabs>
        <w:ind w:left="5760" w:hanging="360"/>
      </w:pPr>
      <w:rPr>
        <w:rFonts w:ascii="Arial" w:hAnsi="Arial" w:hint="default"/>
      </w:rPr>
    </w:lvl>
    <w:lvl w:ilvl="8" w:tplc="7E608AD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8723369"/>
    <w:multiLevelType w:val="multilevel"/>
    <w:tmpl w:val="E382A62A"/>
    <w:lvl w:ilvl="0">
      <w:start w:val="1"/>
      <w:numFmt w:val="decimal"/>
      <w:lvlText w:val="%1."/>
      <w:lvlJc w:val="left"/>
      <w:pPr>
        <w:tabs>
          <w:tab w:val="left" w:pos="288"/>
        </w:tabs>
        <w:ind w:left="720"/>
      </w:pPr>
      <w:rPr>
        <w:rFonts w:ascii="Times New Roman" w:eastAsia="Times New Roman" w:hAnsi="Times New Roman"/>
        <w:strike w:val="0"/>
        <w:color w:val="000000"/>
        <w:spacing w:val="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B4B6006"/>
    <w:multiLevelType w:val="hybridMultilevel"/>
    <w:tmpl w:val="FC667EEC"/>
    <w:lvl w:ilvl="0" w:tplc="7ABE5D6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8E20E0"/>
    <w:multiLevelType w:val="hybridMultilevel"/>
    <w:tmpl w:val="EFB21952"/>
    <w:lvl w:ilvl="0" w:tplc="A4F2828A">
      <w:start w:val="1"/>
      <w:numFmt w:val="bullet"/>
      <w:lvlText w:val="•"/>
      <w:lvlJc w:val="left"/>
      <w:pPr>
        <w:tabs>
          <w:tab w:val="num" w:pos="720"/>
        </w:tabs>
        <w:ind w:left="720" w:hanging="360"/>
      </w:pPr>
      <w:rPr>
        <w:rFonts w:ascii="Arial" w:hAnsi="Arial" w:hint="default"/>
      </w:rPr>
    </w:lvl>
    <w:lvl w:ilvl="1" w:tplc="4A0E59FE">
      <w:start w:val="1"/>
      <w:numFmt w:val="bullet"/>
      <w:lvlText w:val="•"/>
      <w:lvlJc w:val="left"/>
      <w:pPr>
        <w:tabs>
          <w:tab w:val="num" w:pos="1440"/>
        </w:tabs>
        <w:ind w:left="1440" w:hanging="360"/>
      </w:pPr>
      <w:rPr>
        <w:rFonts w:ascii="Arial" w:hAnsi="Arial" w:hint="default"/>
      </w:rPr>
    </w:lvl>
    <w:lvl w:ilvl="2" w:tplc="DB98E60C" w:tentative="1">
      <w:start w:val="1"/>
      <w:numFmt w:val="bullet"/>
      <w:lvlText w:val="•"/>
      <w:lvlJc w:val="left"/>
      <w:pPr>
        <w:tabs>
          <w:tab w:val="num" w:pos="2160"/>
        </w:tabs>
        <w:ind w:left="2160" w:hanging="360"/>
      </w:pPr>
      <w:rPr>
        <w:rFonts w:ascii="Arial" w:hAnsi="Arial" w:hint="default"/>
      </w:rPr>
    </w:lvl>
    <w:lvl w:ilvl="3" w:tplc="D67C046E" w:tentative="1">
      <w:start w:val="1"/>
      <w:numFmt w:val="bullet"/>
      <w:lvlText w:val="•"/>
      <w:lvlJc w:val="left"/>
      <w:pPr>
        <w:tabs>
          <w:tab w:val="num" w:pos="2880"/>
        </w:tabs>
        <w:ind w:left="2880" w:hanging="360"/>
      </w:pPr>
      <w:rPr>
        <w:rFonts w:ascii="Arial" w:hAnsi="Arial" w:hint="default"/>
      </w:rPr>
    </w:lvl>
    <w:lvl w:ilvl="4" w:tplc="38C438F8" w:tentative="1">
      <w:start w:val="1"/>
      <w:numFmt w:val="bullet"/>
      <w:lvlText w:val="•"/>
      <w:lvlJc w:val="left"/>
      <w:pPr>
        <w:tabs>
          <w:tab w:val="num" w:pos="3600"/>
        </w:tabs>
        <w:ind w:left="3600" w:hanging="360"/>
      </w:pPr>
      <w:rPr>
        <w:rFonts w:ascii="Arial" w:hAnsi="Arial" w:hint="default"/>
      </w:rPr>
    </w:lvl>
    <w:lvl w:ilvl="5" w:tplc="D5300E6A" w:tentative="1">
      <w:start w:val="1"/>
      <w:numFmt w:val="bullet"/>
      <w:lvlText w:val="•"/>
      <w:lvlJc w:val="left"/>
      <w:pPr>
        <w:tabs>
          <w:tab w:val="num" w:pos="4320"/>
        </w:tabs>
        <w:ind w:left="4320" w:hanging="360"/>
      </w:pPr>
      <w:rPr>
        <w:rFonts w:ascii="Arial" w:hAnsi="Arial" w:hint="default"/>
      </w:rPr>
    </w:lvl>
    <w:lvl w:ilvl="6" w:tplc="67F0E69E" w:tentative="1">
      <w:start w:val="1"/>
      <w:numFmt w:val="bullet"/>
      <w:lvlText w:val="•"/>
      <w:lvlJc w:val="left"/>
      <w:pPr>
        <w:tabs>
          <w:tab w:val="num" w:pos="5040"/>
        </w:tabs>
        <w:ind w:left="5040" w:hanging="360"/>
      </w:pPr>
      <w:rPr>
        <w:rFonts w:ascii="Arial" w:hAnsi="Arial" w:hint="default"/>
      </w:rPr>
    </w:lvl>
    <w:lvl w:ilvl="7" w:tplc="C794296A" w:tentative="1">
      <w:start w:val="1"/>
      <w:numFmt w:val="bullet"/>
      <w:lvlText w:val="•"/>
      <w:lvlJc w:val="left"/>
      <w:pPr>
        <w:tabs>
          <w:tab w:val="num" w:pos="5760"/>
        </w:tabs>
        <w:ind w:left="5760" w:hanging="360"/>
      </w:pPr>
      <w:rPr>
        <w:rFonts w:ascii="Arial" w:hAnsi="Arial" w:hint="default"/>
      </w:rPr>
    </w:lvl>
    <w:lvl w:ilvl="8" w:tplc="0E14873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FEA2698"/>
    <w:multiLevelType w:val="hybridMultilevel"/>
    <w:tmpl w:val="B0FC3AB0"/>
    <w:lvl w:ilvl="0" w:tplc="DEF63FF0">
      <w:start w:val="1"/>
      <w:numFmt w:val="bullet"/>
      <w:lvlText w:val="•"/>
      <w:lvlJc w:val="left"/>
      <w:pPr>
        <w:tabs>
          <w:tab w:val="num" w:pos="720"/>
        </w:tabs>
        <w:ind w:left="720" w:hanging="360"/>
      </w:pPr>
      <w:rPr>
        <w:rFonts w:ascii="Arial" w:hAnsi="Arial" w:hint="default"/>
      </w:rPr>
    </w:lvl>
    <w:lvl w:ilvl="1" w:tplc="63F89292" w:tentative="1">
      <w:start w:val="1"/>
      <w:numFmt w:val="bullet"/>
      <w:lvlText w:val="•"/>
      <w:lvlJc w:val="left"/>
      <w:pPr>
        <w:tabs>
          <w:tab w:val="num" w:pos="1440"/>
        </w:tabs>
        <w:ind w:left="1440" w:hanging="360"/>
      </w:pPr>
      <w:rPr>
        <w:rFonts w:ascii="Arial" w:hAnsi="Arial" w:hint="default"/>
      </w:rPr>
    </w:lvl>
    <w:lvl w:ilvl="2" w:tplc="78B2B0C2" w:tentative="1">
      <w:start w:val="1"/>
      <w:numFmt w:val="bullet"/>
      <w:lvlText w:val="•"/>
      <w:lvlJc w:val="left"/>
      <w:pPr>
        <w:tabs>
          <w:tab w:val="num" w:pos="2160"/>
        </w:tabs>
        <w:ind w:left="2160" w:hanging="360"/>
      </w:pPr>
      <w:rPr>
        <w:rFonts w:ascii="Arial" w:hAnsi="Arial" w:hint="default"/>
      </w:rPr>
    </w:lvl>
    <w:lvl w:ilvl="3" w:tplc="7F0EC2A4" w:tentative="1">
      <w:start w:val="1"/>
      <w:numFmt w:val="bullet"/>
      <w:lvlText w:val="•"/>
      <w:lvlJc w:val="left"/>
      <w:pPr>
        <w:tabs>
          <w:tab w:val="num" w:pos="2880"/>
        </w:tabs>
        <w:ind w:left="2880" w:hanging="360"/>
      </w:pPr>
      <w:rPr>
        <w:rFonts w:ascii="Arial" w:hAnsi="Arial" w:hint="default"/>
      </w:rPr>
    </w:lvl>
    <w:lvl w:ilvl="4" w:tplc="9800E454" w:tentative="1">
      <w:start w:val="1"/>
      <w:numFmt w:val="bullet"/>
      <w:lvlText w:val="•"/>
      <w:lvlJc w:val="left"/>
      <w:pPr>
        <w:tabs>
          <w:tab w:val="num" w:pos="3600"/>
        </w:tabs>
        <w:ind w:left="3600" w:hanging="360"/>
      </w:pPr>
      <w:rPr>
        <w:rFonts w:ascii="Arial" w:hAnsi="Arial" w:hint="default"/>
      </w:rPr>
    </w:lvl>
    <w:lvl w:ilvl="5" w:tplc="167017AA" w:tentative="1">
      <w:start w:val="1"/>
      <w:numFmt w:val="bullet"/>
      <w:lvlText w:val="•"/>
      <w:lvlJc w:val="left"/>
      <w:pPr>
        <w:tabs>
          <w:tab w:val="num" w:pos="4320"/>
        </w:tabs>
        <w:ind w:left="4320" w:hanging="360"/>
      </w:pPr>
      <w:rPr>
        <w:rFonts w:ascii="Arial" w:hAnsi="Arial" w:hint="default"/>
      </w:rPr>
    </w:lvl>
    <w:lvl w:ilvl="6" w:tplc="1FD20212" w:tentative="1">
      <w:start w:val="1"/>
      <w:numFmt w:val="bullet"/>
      <w:lvlText w:val="•"/>
      <w:lvlJc w:val="left"/>
      <w:pPr>
        <w:tabs>
          <w:tab w:val="num" w:pos="5040"/>
        </w:tabs>
        <w:ind w:left="5040" w:hanging="360"/>
      </w:pPr>
      <w:rPr>
        <w:rFonts w:ascii="Arial" w:hAnsi="Arial" w:hint="default"/>
      </w:rPr>
    </w:lvl>
    <w:lvl w:ilvl="7" w:tplc="CA50DF9A" w:tentative="1">
      <w:start w:val="1"/>
      <w:numFmt w:val="bullet"/>
      <w:lvlText w:val="•"/>
      <w:lvlJc w:val="left"/>
      <w:pPr>
        <w:tabs>
          <w:tab w:val="num" w:pos="5760"/>
        </w:tabs>
        <w:ind w:left="5760" w:hanging="360"/>
      </w:pPr>
      <w:rPr>
        <w:rFonts w:ascii="Arial" w:hAnsi="Arial" w:hint="default"/>
      </w:rPr>
    </w:lvl>
    <w:lvl w:ilvl="8" w:tplc="A9CC90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1F63A0F"/>
    <w:multiLevelType w:val="multilevel"/>
    <w:tmpl w:val="452E595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28F22B3"/>
    <w:multiLevelType w:val="multilevel"/>
    <w:tmpl w:val="B06A6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61F58C0"/>
    <w:multiLevelType w:val="hybridMultilevel"/>
    <w:tmpl w:val="FAB20264"/>
    <w:lvl w:ilvl="0" w:tplc="80A26A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7C2165D"/>
    <w:multiLevelType w:val="hybridMultilevel"/>
    <w:tmpl w:val="23EEC1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48010556"/>
    <w:multiLevelType w:val="hybridMultilevel"/>
    <w:tmpl w:val="CF405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1E49B2"/>
    <w:multiLevelType w:val="hybridMultilevel"/>
    <w:tmpl w:val="D068D5A2"/>
    <w:lvl w:ilvl="0" w:tplc="54780EBE">
      <w:start w:val="1"/>
      <w:numFmt w:val="bullet"/>
      <w:lvlText w:val="•"/>
      <w:lvlJc w:val="left"/>
      <w:pPr>
        <w:tabs>
          <w:tab w:val="num" w:pos="720"/>
        </w:tabs>
        <w:ind w:left="720" w:hanging="360"/>
      </w:pPr>
      <w:rPr>
        <w:rFonts w:ascii="Arial" w:hAnsi="Arial" w:hint="default"/>
      </w:rPr>
    </w:lvl>
    <w:lvl w:ilvl="1" w:tplc="EC52B598" w:tentative="1">
      <w:start w:val="1"/>
      <w:numFmt w:val="bullet"/>
      <w:lvlText w:val="•"/>
      <w:lvlJc w:val="left"/>
      <w:pPr>
        <w:tabs>
          <w:tab w:val="num" w:pos="1440"/>
        </w:tabs>
        <w:ind w:left="1440" w:hanging="360"/>
      </w:pPr>
      <w:rPr>
        <w:rFonts w:ascii="Arial" w:hAnsi="Arial" w:hint="default"/>
      </w:rPr>
    </w:lvl>
    <w:lvl w:ilvl="2" w:tplc="05C848AE" w:tentative="1">
      <w:start w:val="1"/>
      <w:numFmt w:val="bullet"/>
      <w:lvlText w:val="•"/>
      <w:lvlJc w:val="left"/>
      <w:pPr>
        <w:tabs>
          <w:tab w:val="num" w:pos="2160"/>
        </w:tabs>
        <w:ind w:left="2160" w:hanging="360"/>
      </w:pPr>
      <w:rPr>
        <w:rFonts w:ascii="Arial" w:hAnsi="Arial" w:hint="default"/>
      </w:rPr>
    </w:lvl>
    <w:lvl w:ilvl="3" w:tplc="87CE8304" w:tentative="1">
      <w:start w:val="1"/>
      <w:numFmt w:val="bullet"/>
      <w:lvlText w:val="•"/>
      <w:lvlJc w:val="left"/>
      <w:pPr>
        <w:tabs>
          <w:tab w:val="num" w:pos="2880"/>
        </w:tabs>
        <w:ind w:left="2880" w:hanging="360"/>
      </w:pPr>
      <w:rPr>
        <w:rFonts w:ascii="Arial" w:hAnsi="Arial" w:hint="default"/>
      </w:rPr>
    </w:lvl>
    <w:lvl w:ilvl="4" w:tplc="B9A8184E" w:tentative="1">
      <w:start w:val="1"/>
      <w:numFmt w:val="bullet"/>
      <w:lvlText w:val="•"/>
      <w:lvlJc w:val="left"/>
      <w:pPr>
        <w:tabs>
          <w:tab w:val="num" w:pos="3600"/>
        </w:tabs>
        <w:ind w:left="3600" w:hanging="360"/>
      </w:pPr>
      <w:rPr>
        <w:rFonts w:ascii="Arial" w:hAnsi="Arial" w:hint="default"/>
      </w:rPr>
    </w:lvl>
    <w:lvl w:ilvl="5" w:tplc="E6BAF4CA" w:tentative="1">
      <w:start w:val="1"/>
      <w:numFmt w:val="bullet"/>
      <w:lvlText w:val="•"/>
      <w:lvlJc w:val="left"/>
      <w:pPr>
        <w:tabs>
          <w:tab w:val="num" w:pos="4320"/>
        </w:tabs>
        <w:ind w:left="4320" w:hanging="360"/>
      </w:pPr>
      <w:rPr>
        <w:rFonts w:ascii="Arial" w:hAnsi="Arial" w:hint="default"/>
      </w:rPr>
    </w:lvl>
    <w:lvl w:ilvl="6" w:tplc="94BA4A28" w:tentative="1">
      <w:start w:val="1"/>
      <w:numFmt w:val="bullet"/>
      <w:lvlText w:val="•"/>
      <w:lvlJc w:val="left"/>
      <w:pPr>
        <w:tabs>
          <w:tab w:val="num" w:pos="5040"/>
        </w:tabs>
        <w:ind w:left="5040" w:hanging="360"/>
      </w:pPr>
      <w:rPr>
        <w:rFonts w:ascii="Arial" w:hAnsi="Arial" w:hint="default"/>
      </w:rPr>
    </w:lvl>
    <w:lvl w:ilvl="7" w:tplc="68CAADAA" w:tentative="1">
      <w:start w:val="1"/>
      <w:numFmt w:val="bullet"/>
      <w:lvlText w:val="•"/>
      <w:lvlJc w:val="left"/>
      <w:pPr>
        <w:tabs>
          <w:tab w:val="num" w:pos="5760"/>
        </w:tabs>
        <w:ind w:left="5760" w:hanging="360"/>
      </w:pPr>
      <w:rPr>
        <w:rFonts w:ascii="Arial" w:hAnsi="Arial" w:hint="default"/>
      </w:rPr>
    </w:lvl>
    <w:lvl w:ilvl="8" w:tplc="C4E2BC0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9357E0F"/>
    <w:multiLevelType w:val="hybridMultilevel"/>
    <w:tmpl w:val="D7767DE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7" w15:restartNumberingAfterBreak="0">
    <w:nsid w:val="5D183A95"/>
    <w:multiLevelType w:val="hybridMultilevel"/>
    <w:tmpl w:val="4BEE3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F822CF"/>
    <w:multiLevelType w:val="multilevel"/>
    <w:tmpl w:val="4B7A1AA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3E05056"/>
    <w:multiLevelType w:val="hybridMultilevel"/>
    <w:tmpl w:val="3CC605B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40" w15:restartNumberingAfterBreak="0">
    <w:nsid w:val="6582730D"/>
    <w:multiLevelType w:val="hybridMultilevel"/>
    <w:tmpl w:val="6CB492C0"/>
    <w:lvl w:ilvl="0" w:tplc="7ABE5D64">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4E7BFE"/>
    <w:multiLevelType w:val="hybridMultilevel"/>
    <w:tmpl w:val="5792F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69301E"/>
    <w:multiLevelType w:val="hybridMultilevel"/>
    <w:tmpl w:val="454013E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BBE25EE"/>
    <w:multiLevelType w:val="multilevel"/>
    <w:tmpl w:val="CF42A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DBC1922"/>
    <w:multiLevelType w:val="hybridMultilevel"/>
    <w:tmpl w:val="9746CC76"/>
    <w:lvl w:ilvl="0" w:tplc="0409000B">
      <w:start w:val="1"/>
      <w:numFmt w:val="bullet"/>
      <w:lvlText w:val=""/>
      <w:lvlJc w:val="left"/>
      <w:pPr>
        <w:tabs>
          <w:tab w:val="num" w:pos="720"/>
        </w:tabs>
        <w:ind w:left="720" w:hanging="360"/>
      </w:pPr>
      <w:rPr>
        <w:rFonts w:ascii="Wingdings" w:hAnsi="Wingdings" w:hint="default"/>
      </w:rPr>
    </w:lvl>
    <w:lvl w:ilvl="1" w:tplc="05B653CE" w:tentative="1">
      <w:start w:val="1"/>
      <w:numFmt w:val="bullet"/>
      <w:lvlText w:val="•"/>
      <w:lvlJc w:val="left"/>
      <w:pPr>
        <w:tabs>
          <w:tab w:val="num" w:pos="1440"/>
        </w:tabs>
        <w:ind w:left="1440" w:hanging="360"/>
      </w:pPr>
      <w:rPr>
        <w:rFonts w:ascii="Arial" w:hAnsi="Arial" w:hint="default"/>
      </w:rPr>
    </w:lvl>
    <w:lvl w:ilvl="2" w:tplc="7E4EE47E" w:tentative="1">
      <w:start w:val="1"/>
      <w:numFmt w:val="bullet"/>
      <w:lvlText w:val="•"/>
      <w:lvlJc w:val="left"/>
      <w:pPr>
        <w:tabs>
          <w:tab w:val="num" w:pos="2160"/>
        </w:tabs>
        <w:ind w:left="2160" w:hanging="360"/>
      </w:pPr>
      <w:rPr>
        <w:rFonts w:ascii="Arial" w:hAnsi="Arial" w:hint="default"/>
      </w:rPr>
    </w:lvl>
    <w:lvl w:ilvl="3" w:tplc="7AACB8C4" w:tentative="1">
      <w:start w:val="1"/>
      <w:numFmt w:val="bullet"/>
      <w:lvlText w:val="•"/>
      <w:lvlJc w:val="left"/>
      <w:pPr>
        <w:tabs>
          <w:tab w:val="num" w:pos="2880"/>
        </w:tabs>
        <w:ind w:left="2880" w:hanging="360"/>
      </w:pPr>
      <w:rPr>
        <w:rFonts w:ascii="Arial" w:hAnsi="Arial" w:hint="default"/>
      </w:rPr>
    </w:lvl>
    <w:lvl w:ilvl="4" w:tplc="C242F016" w:tentative="1">
      <w:start w:val="1"/>
      <w:numFmt w:val="bullet"/>
      <w:lvlText w:val="•"/>
      <w:lvlJc w:val="left"/>
      <w:pPr>
        <w:tabs>
          <w:tab w:val="num" w:pos="3600"/>
        </w:tabs>
        <w:ind w:left="3600" w:hanging="360"/>
      </w:pPr>
      <w:rPr>
        <w:rFonts w:ascii="Arial" w:hAnsi="Arial" w:hint="default"/>
      </w:rPr>
    </w:lvl>
    <w:lvl w:ilvl="5" w:tplc="0DC48820" w:tentative="1">
      <w:start w:val="1"/>
      <w:numFmt w:val="bullet"/>
      <w:lvlText w:val="•"/>
      <w:lvlJc w:val="left"/>
      <w:pPr>
        <w:tabs>
          <w:tab w:val="num" w:pos="4320"/>
        </w:tabs>
        <w:ind w:left="4320" w:hanging="360"/>
      </w:pPr>
      <w:rPr>
        <w:rFonts w:ascii="Arial" w:hAnsi="Arial" w:hint="default"/>
      </w:rPr>
    </w:lvl>
    <w:lvl w:ilvl="6" w:tplc="D1E841BE" w:tentative="1">
      <w:start w:val="1"/>
      <w:numFmt w:val="bullet"/>
      <w:lvlText w:val="•"/>
      <w:lvlJc w:val="left"/>
      <w:pPr>
        <w:tabs>
          <w:tab w:val="num" w:pos="5040"/>
        </w:tabs>
        <w:ind w:left="5040" w:hanging="360"/>
      </w:pPr>
      <w:rPr>
        <w:rFonts w:ascii="Arial" w:hAnsi="Arial" w:hint="default"/>
      </w:rPr>
    </w:lvl>
    <w:lvl w:ilvl="7" w:tplc="9D4256EE" w:tentative="1">
      <w:start w:val="1"/>
      <w:numFmt w:val="bullet"/>
      <w:lvlText w:val="•"/>
      <w:lvlJc w:val="left"/>
      <w:pPr>
        <w:tabs>
          <w:tab w:val="num" w:pos="5760"/>
        </w:tabs>
        <w:ind w:left="5760" w:hanging="360"/>
      </w:pPr>
      <w:rPr>
        <w:rFonts w:ascii="Arial" w:hAnsi="Arial" w:hint="default"/>
      </w:rPr>
    </w:lvl>
    <w:lvl w:ilvl="8" w:tplc="3A2E7E2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3A37CFB"/>
    <w:multiLevelType w:val="hybridMultilevel"/>
    <w:tmpl w:val="079C5F7E"/>
    <w:lvl w:ilvl="0" w:tplc="DE24C666">
      <w:start w:val="1"/>
      <w:numFmt w:val="bullet"/>
      <w:lvlText w:val="•"/>
      <w:lvlJc w:val="left"/>
      <w:pPr>
        <w:tabs>
          <w:tab w:val="num" w:pos="720"/>
        </w:tabs>
        <w:ind w:left="720" w:hanging="360"/>
      </w:pPr>
      <w:rPr>
        <w:rFonts w:ascii="Arial" w:hAnsi="Arial" w:hint="default"/>
      </w:rPr>
    </w:lvl>
    <w:lvl w:ilvl="1" w:tplc="DA30F886">
      <w:start w:val="1"/>
      <w:numFmt w:val="bullet"/>
      <w:lvlText w:val="•"/>
      <w:lvlJc w:val="left"/>
      <w:pPr>
        <w:tabs>
          <w:tab w:val="num" w:pos="1440"/>
        </w:tabs>
        <w:ind w:left="1440" w:hanging="360"/>
      </w:pPr>
      <w:rPr>
        <w:rFonts w:ascii="Arial" w:hAnsi="Arial" w:hint="default"/>
      </w:rPr>
    </w:lvl>
    <w:lvl w:ilvl="2" w:tplc="E7E872B2">
      <w:start w:val="1"/>
      <w:numFmt w:val="bullet"/>
      <w:lvlText w:val="•"/>
      <w:lvlJc w:val="left"/>
      <w:pPr>
        <w:tabs>
          <w:tab w:val="num" w:pos="2160"/>
        </w:tabs>
        <w:ind w:left="2160" w:hanging="360"/>
      </w:pPr>
      <w:rPr>
        <w:rFonts w:ascii="Arial" w:hAnsi="Arial" w:hint="default"/>
      </w:rPr>
    </w:lvl>
    <w:lvl w:ilvl="3" w:tplc="7122812C">
      <w:start w:val="1"/>
      <w:numFmt w:val="bullet"/>
      <w:lvlText w:val="•"/>
      <w:lvlJc w:val="left"/>
      <w:pPr>
        <w:tabs>
          <w:tab w:val="num" w:pos="2880"/>
        </w:tabs>
        <w:ind w:left="2880" w:hanging="360"/>
      </w:pPr>
      <w:rPr>
        <w:rFonts w:ascii="Arial" w:hAnsi="Arial" w:hint="default"/>
      </w:rPr>
    </w:lvl>
    <w:lvl w:ilvl="4" w:tplc="0B729486">
      <w:start w:val="1"/>
      <w:numFmt w:val="bullet"/>
      <w:lvlText w:val="•"/>
      <w:lvlJc w:val="left"/>
      <w:pPr>
        <w:tabs>
          <w:tab w:val="num" w:pos="3600"/>
        </w:tabs>
        <w:ind w:left="3600" w:hanging="360"/>
      </w:pPr>
      <w:rPr>
        <w:rFonts w:ascii="Arial" w:hAnsi="Arial" w:hint="default"/>
      </w:rPr>
    </w:lvl>
    <w:lvl w:ilvl="5" w:tplc="705837C8" w:tentative="1">
      <w:start w:val="1"/>
      <w:numFmt w:val="bullet"/>
      <w:lvlText w:val="•"/>
      <w:lvlJc w:val="left"/>
      <w:pPr>
        <w:tabs>
          <w:tab w:val="num" w:pos="4320"/>
        </w:tabs>
        <w:ind w:left="4320" w:hanging="360"/>
      </w:pPr>
      <w:rPr>
        <w:rFonts w:ascii="Arial" w:hAnsi="Arial" w:hint="default"/>
      </w:rPr>
    </w:lvl>
    <w:lvl w:ilvl="6" w:tplc="800E25A0" w:tentative="1">
      <w:start w:val="1"/>
      <w:numFmt w:val="bullet"/>
      <w:lvlText w:val="•"/>
      <w:lvlJc w:val="left"/>
      <w:pPr>
        <w:tabs>
          <w:tab w:val="num" w:pos="5040"/>
        </w:tabs>
        <w:ind w:left="5040" w:hanging="360"/>
      </w:pPr>
      <w:rPr>
        <w:rFonts w:ascii="Arial" w:hAnsi="Arial" w:hint="default"/>
      </w:rPr>
    </w:lvl>
    <w:lvl w:ilvl="7" w:tplc="CD44330A" w:tentative="1">
      <w:start w:val="1"/>
      <w:numFmt w:val="bullet"/>
      <w:lvlText w:val="•"/>
      <w:lvlJc w:val="left"/>
      <w:pPr>
        <w:tabs>
          <w:tab w:val="num" w:pos="5760"/>
        </w:tabs>
        <w:ind w:left="5760" w:hanging="360"/>
      </w:pPr>
      <w:rPr>
        <w:rFonts w:ascii="Arial" w:hAnsi="Arial" w:hint="default"/>
      </w:rPr>
    </w:lvl>
    <w:lvl w:ilvl="8" w:tplc="541E827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C10952"/>
    <w:multiLevelType w:val="hybridMultilevel"/>
    <w:tmpl w:val="90824F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5F92BE5"/>
    <w:multiLevelType w:val="hybridMultilevel"/>
    <w:tmpl w:val="4FE68E58"/>
    <w:lvl w:ilvl="0" w:tplc="35429ACE">
      <w:start w:val="1"/>
      <w:numFmt w:val="bullet"/>
      <w:lvlText w:val="•"/>
      <w:lvlJc w:val="left"/>
      <w:pPr>
        <w:tabs>
          <w:tab w:val="num" w:pos="720"/>
        </w:tabs>
        <w:ind w:left="720" w:hanging="360"/>
      </w:pPr>
      <w:rPr>
        <w:rFonts w:ascii="Arial" w:hAnsi="Arial" w:hint="default"/>
      </w:rPr>
    </w:lvl>
    <w:lvl w:ilvl="1" w:tplc="5EAA01A2" w:tentative="1">
      <w:start w:val="1"/>
      <w:numFmt w:val="bullet"/>
      <w:lvlText w:val="•"/>
      <w:lvlJc w:val="left"/>
      <w:pPr>
        <w:tabs>
          <w:tab w:val="num" w:pos="1440"/>
        </w:tabs>
        <w:ind w:left="1440" w:hanging="360"/>
      </w:pPr>
      <w:rPr>
        <w:rFonts w:ascii="Arial" w:hAnsi="Arial" w:hint="default"/>
      </w:rPr>
    </w:lvl>
    <w:lvl w:ilvl="2" w:tplc="FAAEA18C" w:tentative="1">
      <w:start w:val="1"/>
      <w:numFmt w:val="bullet"/>
      <w:lvlText w:val="•"/>
      <w:lvlJc w:val="left"/>
      <w:pPr>
        <w:tabs>
          <w:tab w:val="num" w:pos="2160"/>
        </w:tabs>
        <w:ind w:left="2160" w:hanging="360"/>
      </w:pPr>
      <w:rPr>
        <w:rFonts w:ascii="Arial" w:hAnsi="Arial" w:hint="default"/>
      </w:rPr>
    </w:lvl>
    <w:lvl w:ilvl="3" w:tplc="0616FCB8" w:tentative="1">
      <w:start w:val="1"/>
      <w:numFmt w:val="bullet"/>
      <w:lvlText w:val="•"/>
      <w:lvlJc w:val="left"/>
      <w:pPr>
        <w:tabs>
          <w:tab w:val="num" w:pos="2880"/>
        </w:tabs>
        <w:ind w:left="2880" w:hanging="360"/>
      </w:pPr>
      <w:rPr>
        <w:rFonts w:ascii="Arial" w:hAnsi="Arial" w:hint="default"/>
      </w:rPr>
    </w:lvl>
    <w:lvl w:ilvl="4" w:tplc="E79CFE8A" w:tentative="1">
      <w:start w:val="1"/>
      <w:numFmt w:val="bullet"/>
      <w:lvlText w:val="•"/>
      <w:lvlJc w:val="left"/>
      <w:pPr>
        <w:tabs>
          <w:tab w:val="num" w:pos="3600"/>
        </w:tabs>
        <w:ind w:left="3600" w:hanging="360"/>
      </w:pPr>
      <w:rPr>
        <w:rFonts w:ascii="Arial" w:hAnsi="Arial" w:hint="default"/>
      </w:rPr>
    </w:lvl>
    <w:lvl w:ilvl="5" w:tplc="B33CB866" w:tentative="1">
      <w:start w:val="1"/>
      <w:numFmt w:val="bullet"/>
      <w:lvlText w:val="•"/>
      <w:lvlJc w:val="left"/>
      <w:pPr>
        <w:tabs>
          <w:tab w:val="num" w:pos="4320"/>
        </w:tabs>
        <w:ind w:left="4320" w:hanging="360"/>
      </w:pPr>
      <w:rPr>
        <w:rFonts w:ascii="Arial" w:hAnsi="Arial" w:hint="default"/>
      </w:rPr>
    </w:lvl>
    <w:lvl w:ilvl="6" w:tplc="C9287F68" w:tentative="1">
      <w:start w:val="1"/>
      <w:numFmt w:val="bullet"/>
      <w:lvlText w:val="•"/>
      <w:lvlJc w:val="left"/>
      <w:pPr>
        <w:tabs>
          <w:tab w:val="num" w:pos="5040"/>
        </w:tabs>
        <w:ind w:left="5040" w:hanging="360"/>
      </w:pPr>
      <w:rPr>
        <w:rFonts w:ascii="Arial" w:hAnsi="Arial" w:hint="default"/>
      </w:rPr>
    </w:lvl>
    <w:lvl w:ilvl="7" w:tplc="4A86617E" w:tentative="1">
      <w:start w:val="1"/>
      <w:numFmt w:val="bullet"/>
      <w:lvlText w:val="•"/>
      <w:lvlJc w:val="left"/>
      <w:pPr>
        <w:tabs>
          <w:tab w:val="num" w:pos="5760"/>
        </w:tabs>
        <w:ind w:left="5760" w:hanging="360"/>
      </w:pPr>
      <w:rPr>
        <w:rFonts w:ascii="Arial" w:hAnsi="Arial" w:hint="default"/>
      </w:rPr>
    </w:lvl>
    <w:lvl w:ilvl="8" w:tplc="AB54421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A567BBF"/>
    <w:multiLevelType w:val="hybridMultilevel"/>
    <w:tmpl w:val="2C9E0F40"/>
    <w:lvl w:ilvl="0" w:tplc="69122D5C">
      <w:start w:val="1"/>
      <w:numFmt w:val="bullet"/>
      <w:lvlText w:val="•"/>
      <w:lvlJc w:val="left"/>
      <w:pPr>
        <w:tabs>
          <w:tab w:val="num" w:pos="720"/>
        </w:tabs>
        <w:ind w:left="720" w:hanging="360"/>
      </w:pPr>
      <w:rPr>
        <w:rFonts w:ascii="Arial" w:hAnsi="Arial" w:hint="default"/>
      </w:rPr>
    </w:lvl>
    <w:lvl w:ilvl="1" w:tplc="895E48B8" w:tentative="1">
      <w:start w:val="1"/>
      <w:numFmt w:val="bullet"/>
      <w:lvlText w:val="•"/>
      <w:lvlJc w:val="left"/>
      <w:pPr>
        <w:tabs>
          <w:tab w:val="num" w:pos="1440"/>
        </w:tabs>
        <w:ind w:left="1440" w:hanging="360"/>
      </w:pPr>
      <w:rPr>
        <w:rFonts w:ascii="Arial" w:hAnsi="Arial" w:hint="default"/>
      </w:rPr>
    </w:lvl>
    <w:lvl w:ilvl="2" w:tplc="2FA433CE" w:tentative="1">
      <w:start w:val="1"/>
      <w:numFmt w:val="bullet"/>
      <w:lvlText w:val="•"/>
      <w:lvlJc w:val="left"/>
      <w:pPr>
        <w:tabs>
          <w:tab w:val="num" w:pos="2160"/>
        </w:tabs>
        <w:ind w:left="2160" w:hanging="360"/>
      </w:pPr>
      <w:rPr>
        <w:rFonts w:ascii="Arial" w:hAnsi="Arial" w:hint="default"/>
      </w:rPr>
    </w:lvl>
    <w:lvl w:ilvl="3" w:tplc="CEFC3C2E" w:tentative="1">
      <w:start w:val="1"/>
      <w:numFmt w:val="bullet"/>
      <w:lvlText w:val="•"/>
      <w:lvlJc w:val="left"/>
      <w:pPr>
        <w:tabs>
          <w:tab w:val="num" w:pos="2880"/>
        </w:tabs>
        <w:ind w:left="2880" w:hanging="360"/>
      </w:pPr>
      <w:rPr>
        <w:rFonts w:ascii="Arial" w:hAnsi="Arial" w:hint="default"/>
      </w:rPr>
    </w:lvl>
    <w:lvl w:ilvl="4" w:tplc="04F6A6BE" w:tentative="1">
      <w:start w:val="1"/>
      <w:numFmt w:val="bullet"/>
      <w:lvlText w:val="•"/>
      <w:lvlJc w:val="left"/>
      <w:pPr>
        <w:tabs>
          <w:tab w:val="num" w:pos="3600"/>
        </w:tabs>
        <w:ind w:left="3600" w:hanging="360"/>
      </w:pPr>
      <w:rPr>
        <w:rFonts w:ascii="Arial" w:hAnsi="Arial" w:hint="default"/>
      </w:rPr>
    </w:lvl>
    <w:lvl w:ilvl="5" w:tplc="4394EA54" w:tentative="1">
      <w:start w:val="1"/>
      <w:numFmt w:val="bullet"/>
      <w:lvlText w:val="•"/>
      <w:lvlJc w:val="left"/>
      <w:pPr>
        <w:tabs>
          <w:tab w:val="num" w:pos="4320"/>
        </w:tabs>
        <w:ind w:left="4320" w:hanging="360"/>
      </w:pPr>
      <w:rPr>
        <w:rFonts w:ascii="Arial" w:hAnsi="Arial" w:hint="default"/>
      </w:rPr>
    </w:lvl>
    <w:lvl w:ilvl="6" w:tplc="1A20A31C" w:tentative="1">
      <w:start w:val="1"/>
      <w:numFmt w:val="bullet"/>
      <w:lvlText w:val="•"/>
      <w:lvlJc w:val="left"/>
      <w:pPr>
        <w:tabs>
          <w:tab w:val="num" w:pos="5040"/>
        </w:tabs>
        <w:ind w:left="5040" w:hanging="360"/>
      </w:pPr>
      <w:rPr>
        <w:rFonts w:ascii="Arial" w:hAnsi="Arial" w:hint="default"/>
      </w:rPr>
    </w:lvl>
    <w:lvl w:ilvl="7" w:tplc="F0021D16" w:tentative="1">
      <w:start w:val="1"/>
      <w:numFmt w:val="bullet"/>
      <w:lvlText w:val="•"/>
      <w:lvlJc w:val="left"/>
      <w:pPr>
        <w:tabs>
          <w:tab w:val="num" w:pos="5760"/>
        </w:tabs>
        <w:ind w:left="5760" w:hanging="360"/>
      </w:pPr>
      <w:rPr>
        <w:rFonts w:ascii="Arial" w:hAnsi="Arial" w:hint="default"/>
      </w:rPr>
    </w:lvl>
    <w:lvl w:ilvl="8" w:tplc="178484E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DA738B7"/>
    <w:multiLevelType w:val="hybridMultilevel"/>
    <w:tmpl w:val="0C52215E"/>
    <w:lvl w:ilvl="0" w:tplc="573ADA2A">
      <w:start w:val="1"/>
      <w:numFmt w:val="bullet"/>
      <w:lvlText w:val="•"/>
      <w:lvlJc w:val="left"/>
      <w:pPr>
        <w:tabs>
          <w:tab w:val="num" w:pos="720"/>
        </w:tabs>
        <w:ind w:left="720" w:hanging="360"/>
      </w:pPr>
      <w:rPr>
        <w:rFonts w:ascii="Arial" w:hAnsi="Arial" w:hint="default"/>
      </w:rPr>
    </w:lvl>
    <w:lvl w:ilvl="1" w:tplc="060A1CB6" w:tentative="1">
      <w:start w:val="1"/>
      <w:numFmt w:val="bullet"/>
      <w:lvlText w:val="•"/>
      <w:lvlJc w:val="left"/>
      <w:pPr>
        <w:tabs>
          <w:tab w:val="num" w:pos="1440"/>
        </w:tabs>
        <w:ind w:left="1440" w:hanging="360"/>
      </w:pPr>
      <w:rPr>
        <w:rFonts w:ascii="Arial" w:hAnsi="Arial" w:hint="default"/>
      </w:rPr>
    </w:lvl>
    <w:lvl w:ilvl="2" w:tplc="B1A6C0C0" w:tentative="1">
      <w:start w:val="1"/>
      <w:numFmt w:val="bullet"/>
      <w:lvlText w:val="•"/>
      <w:lvlJc w:val="left"/>
      <w:pPr>
        <w:tabs>
          <w:tab w:val="num" w:pos="2160"/>
        </w:tabs>
        <w:ind w:left="2160" w:hanging="360"/>
      </w:pPr>
      <w:rPr>
        <w:rFonts w:ascii="Arial" w:hAnsi="Arial" w:hint="default"/>
      </w:rPr>
    </w:lvl>
    <w:lvl w:ilvl="3" w:tplc="2B34DCA8" w:tentative="1">
      <w:start w:val="1"/>
      <w:numFmt w:val="bullet"/>
      <w:lvlText w:val="•"/>
      <w:lvlJc w:val="left"/>
      <w:pPr>
        <w:tabs>
          <w:tab w:val="num" w:pos="2880"/>
        </w:tabs>
        <w:ind w:left="2880" w:hanging="360"/>
      </w:pPr>
      <w:rPr>
        <w:rFonts w:ascii="Arial" w:hAnsi="Arial" w:hint="default"/>
      </w:rPr>
    </w:lvl>
    <w:lvl w:ilvl="4" w:tplc="CCB49CC2" w:tentative="1">
      <w:start w:val="1"/>
      <w:numFmt w:val="bullet"/>
      <w:lvlText w:val="•"/>
      <w:lvlJc w:val="left"/>
      <w:pPr>
        <w:tabs>
          <w:tab w:val="num" w:pos="3600"/>
        </w:tabs>
        <w:ind w:left="3600" w:hanging="360"/>
      </w:pPr>
      <w:rPr>
        <w:rFonts w:ascii="Arial" w:hAnsi="Arial" w:hint="default"/>
      </w:rPr>
    </w:lvl>
    <w:lvl w:ilvl="5" w:tplc="70422C10" w:tentative="1">
      <w:start w:val="1"/>
      <w:numFmt w:val="bullet"/>
      <w:lvlText w:val="•"/>
      <w:lvlJc w:val="left"/>
      <w:pPr>
        <w:tabs>
          <w:tab w:val="num" w:pos="4320"/>
        </w:tabs>
        <w:ind w:left="4320" w:hanging="360"/>
      </w:pPr>
      <w:rPr>
        <w:rFonts w:ascii="Arial" w:hAnsi="Arial" w:hint="default"/>
      </w:rPr>
    </w:lvl>
    <w:lvl w:ilvl="6" w:tplc="E898AE00" w:tentative="1">
      <w:start w:val="1"/>
      <w:numFmt w:val="bullet"/>
      <w:lvlText w:val="•"/>
      <w:lvlJc w:val="left"/>
      <w:pPr>
        <w:tabs>
          <w:tab w:val="num" w:pos="5040"/>
        </w:tabs>
        <w:ind w:left="5040" w:hanging="360"/>
      </w:pPr>
      <w:rPr>
        <w:rFonts w:ascii="Arial" w:hAnsi="Arial" w:hint="default"/>
      </w:rPr>
    </w:lvl>
    <w:lvl w:ilvl="7" w:tplc="E16C77B2" w:tentative="1">
      <w:start w:val="1"/>
      <w:numFmt w:val="bullet"/>
      <w:lvlText w:val="•"/>
      <w:lvlJc w:val="left"/>
      <w:pPr>
        <w:tabs>
          <w:tab w:val="num" w:pos="5760"/>
        </w:tabs>
        <w:ind w:left="5760" w:hanging="360"/>
      </w:pPr>
      <w:rPr>
        <w:rFonts w:ascii="Arial" w:hAnsi="Arial" w:hint="default"/>
      </w:rPr>
    </w:lvl>
    <w:lvl w:ilvl="8" w:tplc="513CF5A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F1A6AFF"/>
    <w:multiLevelType w:val="hybridMultilevel"/>
    <w:tmpl w:val="27484D7A"/>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51" w15:restartNumberingAfterBreak="0">
    <w:nsid w:val="7FE309A9"/>
    <w:multiLevelType w:val="hybridMultilevel"/>
    <w:tmpl w:val="81A4F9D4"/>
    <w:lvl w:ilvl="0" w:tplc="DE26008E">
      <w:start w:val="1"/>
      <w:numFmt w:val="bullet"/>
      <w:lvlText w:val="•"/>
      <w:lvlJc w:val="left"/>
      <w:pPr>
        <w:tabs>
          <w:tab w:val="num" w:pos="720"/>
        </w:tabs>
        <w:ind w:left="720" w:hanging="360"/>
      </w:pPr>
      <w:rPr>
        <w:rFonts w:ascii="Arial" w:hAnsi="Arial" w:hint="default"/>
      </w:rPr>
    </w:lvl>
    <w:lvl w:ilvl="1" w:tplc="99C463DA">
      <w:start w:val="1"/>
      <w:numFmt w:val="bullet"/>
      <w:lvlText w:val="•"/>
      <w:lvlJc w:val="left"/>
      <w:pPr>
        <w:tabs>
          <w:tab w:val="num" w:pos="1440"/>
        </w:tabs>
        <w:ind w:left="1440" w:hanging="360"/>
      </w:pPr>
      <w:rPr>
        <w:rFonts w:ascii="Arial" w:hAnsi="Arial" w:hint="default"/>
      </w:rPr>
    </w:lvl>
    <w:lvl w:ilvl="2" w:tplc="3F2E27DC" w:tentative="1">
      <w:start w:val="1"/>
      <w:numFmt w:val="bullet"/>
      <w:lvlText w:val="•"/>
      <w:lvlJc w:val="left"/>
      <w:pPr>
        <w:tabs>
          <w:tab w:val="num" w:pos="2160"/>
        </w:tabs>
        <w:ind w:left="2160" w:hanging="360"/>
      </w:pPr>
      <w:rPr>
        <w:rFonts w:ascii="Arial" w:hAnsi="Arial" w:hint="default"/>
      </w:rPr>
    </w:lvl>
    <w:lvl w:ilvl="3" w:tplc="A8649250" w:tentative="1">
      <w:start w:val="1"/>
      <w:numFmt w:val="bullet"/>
      <w:lvlText w:val="•"/>
      <w:lvlJc w:val="left"/>
      <w:pPr>
        <w:tabs>
          <w:tab w:val="num" w:pos="2880"/>
        </w:tabs>
        <w:ind w:left="2880" w:hanging="360"/>
      </w:pPr>
      <w:rPr>
        <w:rFonts w:ascii="Arial" w:hAnsi="Arial" w:hint="default"/>
      </w:rPr>
    </w:lvl>
    <w:lvl w:ilvl="4" w:tplc="89D63668" w:tentative="1">
      <w:start w:val="1"/>
      <w:numFmt w:val="bullet"/>
      <w:lvlText w:val="•"/>
      <w:lvlJc w:val="left"/>
      <w:pPr>
        <w:tabs>
          <w:tab w:val="num" w:pos="3600"/>
        </w:tabs>
        <w:ind w:left="3600" w:hanging="360"/>
      </w:pPr>
      <w:rPr>
        <w:rFonts w:ascii="Arial" w:hAnsi="Arial" w:hint="default"/>
      </w:rPr>
    </w:lvl>
    <w:lvl w:ilvl="5" w:tplc="7DD016F4" w:tentative="1">
      <w:start w:val="1"/>
      <w:numFmt w:val="bullet"/>
      <w:lvlText w:val="•"/>
      <w:lvlJc w:val="left"/>
      <w:pPr>
        <w:tabs>
          <w:tab w:val="num" w:pos="4320"/>
        </w:tabs>
        <w:ind w:left="4320" w:hanging="360"/>
      </w:pPr>
      <w:rPr>
        <w:rFonts w:ascii="Arial" w:hAnsi="Arial" w:hint="default"/>
      </w:rPr>
    </w:lvl>
    <w:lvl w:ilvl="6" w:tplc="CEEA6348" w:tentative="1">
      <w:start w:val="1"/>
      <w:numFmt w:val="bullet"/>
      <w:lvlText w:val="•"/>
      <w:lvlJc w:val="left"/>
      <w:pPr>
        <w:tabs>
          <w:tab w:val="num" w:pos="5040"/>
        </w:tabs>
        <w:ind w:left="5040" w:hanging="360"/>
      </w:pPr>
      <w:rPr>
        <w:rFonts w:ascii="Arial" w:hAnsi="Arial" w:hint="default"/>
      </w:rPr>
    </w:lvl>
    <w:lvl w:ilvl="7" w:tplc="33BC3526" w:tentative="1">
      <w:start w:val="1"/>
      <w:numFmt w:val="bullet"/>
      <w:lvlText w:val="•"/>
      <w:lvlJc w:val="left"/>
      <w:pPr>
        <w:tabs>
          <w:tab w:val="num" w:pos="5760"/>
        </w:tabs>
        <w:ind w:left="5760" w:hanging="360"/>
      </w:pPr>
      <w:rPr>
        <w:rFonts w:ascii="Arial" w:hAnsi="Arial" w:hint="default"/>
      </w:rPr>
    </w:lvl>
    <w:lvl w:ilvl="8" w:tplc="60D64C98" w:tentative="1">
      <w:start w:val="1"/>
      <w:numFmt w:val="bullet"/>
      <w:lvlText w:val="•"/>
      <w:lvlJc w:val="left"/>
      <w:pPr>
        <w:tabs>
          <w:tab w:val="num" w:pos="6480"/>
        </w:tabs>
        <w:ind w:left="6480" w:hanging="360"/>
      </w:pPr>
      <w:rPr>
        <w:rFonts w:ascii="Arial" w:hAnsi="Arial" w:hint="default"/>
      </w:rPr>
    </w:lvl>
  </w:abstractNum>
  <w:num w:numId="1" w16cid:durableId="2104841934">
    <w:abstractNumId w:val="26"/>
  </w:num>
  <w:num w:numId="2" w16cid:durableId="381290025">
    <w:abstractNumId w:val="5"/>
  </w:num>
  <w:num w:numId="3" w16cid:durableId="294063566">
    <w:abstractNumId w:val="40"/>
  </w:num>
  <w:num w:numId="4" w16cid:durableId="536090547">
    <w:abstractNumId w:val="27"/>
  </w:num>
  <w:num w:numId="5" w16cid:durableId="1115901608">
    <w:abstractNumId w:val="32"/>
  </w:num>
  <w:num w:numId="6" w16cid:durableId="534123873">
    <w:abstractNumId w:val="34"/>
  </w:num>
  <w:num w:numId="7" w16cid:durableId="494881951">
    <w:abstractNumId w:val="16"/>
  </w:num>
  <w:num w:numId="8" w16cid:durableId="1393506572">
    <w:abstractNumId w:val="31"/>
  </w:num>
  <w:num w:numId="9" w16cid:durableId="1747142664">
    <w:abstractNumId w:val="37"/>
  </w:num>
  <w:num w:numId="10" w16cid:durableId="28995653">
    <w:abstractNumId w:val="30"/>
  </w:num>
  <w:num w:numId="11" w16cid:durableId="1348554053">
    <w:abstractNumId w:val="14"/>
  </w:num>
  <w:num w:numId="12" w16cid:durableId="948076523">
    <w:abstractNumId w:val="21"/>
  </w:num>
  <w:num w:numId="13" w16cid:durableId="1106196635">
    <w:abstractNumId w:val="10"/>
  </w:num>
  <w:num w:numId="14" w16cid:durableId="209659847">
    <w:abstractNumId w:val="38"/>
  </w:num>
  <w:num w:numId="15" w16cid:durableId="19333950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4756389">
    <w:abstractNumId w:val="6"/>
  </w:num>
  <w:num w:numId="17" w16cid:durableId="994070590">
    <w:abstractNumId w:val="43"/>
  </w:num>
  <w:num w:numId="18" w16cid:durableId="1935936281">
    <w:abstractNumId w:val="11"/>
  </w:num>
  <w:num w:numId="19" w16cid:durableId="1982806377">
    <w:abstractNumId w:val="20"/>
  </w:num>
  <w:num w:numId="20" w16cid:durableId="2040932460">
    <w:abstractNumId w:val="17"/>
  </w:num>
  <w:num w:numId="21" w16cid:durableId="69161085">
    <w:abstractNumId w:val="44"/>
  </w:num>
  <w:num w:numId="22" w16cid:durableId="941448315">
    <w:abstractNumId w:val="3"/>
  </w:num>
  <w:num w:numId="23" w16cid:durableId="837502638">
    <w:abstractNumId w:val="7"/>
  </w:num>
  <w:num w:numId="24" w16cid:durableId="1100754697">
    <w:abstractNumId w:val="24"/>
  </w:num>
  <w:num w:numId="25" w16cid:durableId="78453988">
    <w:abstractNumId w:val="47"/>
  </w:num>
  <w:num w:numId="26" w16cid:durableId="1169371107">
    <w:abstractNumId w:val="49"/>
  </w:num>
  <w:num w:numId="27" w16cid:durableId="1567958804">
    <w:abstractNumId w:val="0"/>
  </w:num>
  <w:num w:numId="28" w16cid:durableId="1608925550">
    <w:abstractNumId w:val="18"/>
  </w:num>
  <w:num w:numId="29" w16cid:durableId="2063751423">
    <w:abstractNumId w:val="19"/>
  </w:num>
  <w:num w:numId="30" w16cid:durableId="20135672">
    <w:abstractNumId w:val="22"/>
  </w:num>
  <w:num w:numId="31" w16cid:durableId="1501584792">
    <w:abstractNumId w:val="42"/>
  </w:num>
  <w:num w:numId="32" w16cid:durableId="575827052">
    <w:abstractNumId w:val="33"/>
  </w:num>
  <w:num w:numId="33" w16cid:durableId="703940235">
    <w:abstractNumId w:val="46"/>
  </w:num>
  <w:num w:numId="34" w16cid:durableId="895318703">
    <w:abstractNumId w:val="25"/>
  </w:num>
  <w:num w:numId="35" w16cid:durableId="1983726478">
    <w:abstractNumId w:val="35"/>
  </w:num>
  <w:num w:numId="36" w16cid:durableId="1313800991">
    <w:abstractNumId w:val="36"/>
  </w:num>
  <w:num w:numId="37" w16cid:durableId="1687630377">
    <w:abstractNumId w:val="29"/>
  </w:num>
  <w:num w:numId="38" w16cid:durableId="780301003">
    <w:abstractNumId w:val="23"/>
  </w:num>
  <w:num w:numId="39" w16cid:durableId="870609695">
    <w:abstractNumId w:val="9"/>
  </w:num>
  <w:num w:numId="40" w16cid:durableId="901720150">
    <w:abstractNumId w:val="48"/>
  </w:num>
  <w:num w:numId="41" w16cid:durableId="1645889636">
    <w:abstractNumId w:val="12"/>
  </w:num>
  <w:num w:numId="42" w16cid:durableId="1600483026">
    <w:abstractNumId w:val="28"/>
  </w:num>
  <w:num w:numId="43" w16cid:durableId="2064253219">
    <w:abstractNumId w:val="4"/>
  </w:num>
  <w:num w:numId="44" w16cid:durableId="1422143880">
    <w:abstractNumId w:val="45"/>
  </w:num>
  <w:num w:numId="45" w16cid:durableId="476609544">
    <w:abstractNumId w:val="41"/>
  </w:num>
  <w:num w:numId="46" w16cid:durableId="1940259331">
    <w:abstractNumId w:val="39"/>
  </w:num>
  <w:num w:numId="47" w16cid:durableId="104472987">
    <w:abstractNumId w:val="50"/>
  </w:num>
  <w:num w:numId="48" w16cid:durableId="1639065265">
    <w:abstractNumId w:val="8"/>
  </w:num>
  <w:num w:numId="49" w16cid:durableId="617956069">
    <w:abstractNumId w:val="2"/>
  </w:num>
  <w:num w:numId="50" w16cid:durableId="1856068809">
    <w:abstractNumId w:val="51"/>
  </w:num>
  <w:num w:numId="51" w16cid:durableId="1725566693">
    <w:abstractNumId w:val="13"/>
  </w:num>
  <w:num w:numId="52" w16cid:durableId="9961516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372"/>
    <w:rsid w:val="000157B2"/>
    <w:rsid w:val="00052241"/>
    <w:rsid w:val="000A75CC"/>
    <w:rsid w:val="000A7F23"/>
    <w:rsid w:val="000B4404"/>
    <w:rsid w:val="000C0AA8"/>
    <w:rsid w:val="000C2986"/>
    <w:rsid w:val="001029BC"/>
    <w:rsid w:val="0015600D"/>
    <w:rsid w:val="00161F8D"/>
    <w:rsid w:val="00165943"/>
    <w:rsid w:val="001944E5"/>
    <w:rsid w:val="001B37F0"/>
    <w:rsid w:val="001F01AA"/>
    <w:rsid w:val="001F1EF2"/>
    <w:rsid w:val="00217D5D"/>
    <w:rsid w:val="0024522B"/>
    <w:rsid w:val="00254675"/>
    <w:rsid w:val="002652AE"/>
    <w:rsid w:val="0026534D"/>
    <w:rsid w:val="0027744D"/>
    <w:rsid w:val="00282EEC"/>
    <w:rsid w:val="00291DAE"/>
    <w:rsid w:val="002B1F42"/>
    <w:rsid w:val="002D3C99"/>
    <w:rsid w:val="002E5BEB"/>
    <w:rsid w:val="002E7D1A"/>
    <w:rsid w:val="00336FCC"/>
    <w:rsid w:val="00357D4E"/>
    <w:rsid w:val="00364A3D"/>
    <w:rsid w:val="003B4A63"/>
    <w:rsid w:val="003D7136"/>
    <w:rsid w:val="003E50B4"/>
    <w:rsid w:val="004C32D1"/>
    <w:rsid w:val="00520EAF"/>
    <w:rsid w:val="00547168"/>
    <w:rsid w:val="0055188B"/>
    <w:rsid w:val="00592741"/>
    <w:rsid w:val="00594EFB"/>
    <w:rsid w:val="005F5372"/>
    <w:rsid w:val="00651BBB"/>
    <w:rsid w:val="00673C67"/>
    <w:rsid w:val="006774B3"/>
    <w:rsid w:val="006F3ADD"/>
    <w:rsid w:val="006F5073"/>
    <w:rsid w:val="007022EF"/>
    <w:rsid w:val="0072612A"/>
    <w:rsid w:val="0073314B"/>
    <w:rsid w:val="007478CF"/>
    <w:rsid w:val="007630F7"/>
    <w:rsid w:val="00814FDF"/>
    <w:rsid w:val="00816A03"/>
    <w:rsid w:val="0082756B"/>
    <w:rsid w:val="008329B1"/>
    <w:rsid w:val="00862BA3"/>
    <w:rsid w:val="0088417E"/>
    <w:rsid w:val="008C2897"/>
    <w:rsid w:val="00912F9D"/>
    <w:rsid w:val="009268F8"/>
    <w:rsid w:val="00931AFB"/>
    <w:rsid w:val="00934ABE"/>
    <w:rsid w:val="0094467B"/>
    <w:rsid w:val="00954796"/>
    <w:rsid w:val="009840AA"/>
    <w:rsid w:val="009A25AA"/>
    <w:rsid w:val="009C2877"/>
    <w:rsid w:val="009F795B"/>
    <w:rsid w:val="00A233CA"/>
    <w:rsid w:val="00A76C9F"/>
    <w:rsid w:val="00AD101A"/>
    <w:rsid w:val="00AE0DA3"/>
    <w:rsid w:val="00B5017E"/>
    <w:rsid w:val="00B51915"/>
    <w:rsid w:val="00B56278"/>
    <w:rsid w:val="00C32CC4"/>
    <w:rsid w:val="00C47F2E"/>
    <w:rsid w:val="00D01C49"/>
    <w:rsid w:val="00D21BCE"/>
    <w:rsid w:val="00D2757A"/>
    <w:rsid w:val="00D62669"/>
    <w:rsid w:val="00DA3A59"/>
    <w:rsid w:val="00DB6C10"/>
    <w:rsid w:val="00DE2CF0"/>
    <w:rsid w:val="00DF7298"/>
    <w:rsid w:val="00E07871"/>
    <w:rsid w:val="00E256BF"/>
    <w:rsid w:val="00E56A11"/>
    <w:rsid w:val="00EB5B40"/>
    <w:rsid w:val="00EF0381"/>
    <w:rsid w:val="00F0390B"/>
    <w:rsid w:val="00F060F2"/>
    <w:rsid w:val="00F243E5"/>
    <w:rsid w:val="00F56A0A"/>
    <w:rsid w:val="00F72BC6"/>
    <w:rsid w:val="00FE4B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D2F445B"/>
  <w15:chartTrackingRefBased/>
  <w15:docId w15:val="{E47EE24A-8256-438C-9D1E-5EB12C682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F5372"/>
    <w:pPr>
      <w:spacing w:after="0" w:line="240" w:lineRule="auto"/>
    </w:pPr>
    <w:rPr>
      <w:rFonts w:ascii="Times New Roman" w:eastAsia="PMingLiU"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5372"/>
    <w:pPr>
      <w:tabs>
        <w:tab w:val="center" w:pos="4680"/>
        <w:tab w:val="right" w:pos="9360"/>
      </w:tabs>
    </w:pPr>
  </w:style>
  <w:style w:type="character" w:customStyle="1" w:styleId="HeaderChar">
    <w:name w:val="Header Char"/>
    <w:basedOn w:val="DefaultParagraphFont"/>
    <w:link w:val="Header"/>
    <w:uiPriority w:val="99"/>
    <w:rsid w:val="005F5372"/>
  </w:style>
  <w:style w:type="paragraph" w:styleId="Footer">
    <w:name w:val="footer"/>
    <w:basedOn w:val="Normal"/>
    <w:link w:val="FooterChar"/>
    <w:uiPriority w:val="99"/>
    <w:unhideWhenUsed/>
    <w:rsid w:val="005F5372"/>
    <w:pPr>
      <w:tabs>
        <w:tab w:val="center" w:pos="4680"/>
        <w:tab w:val="right" w:pos="9360"/>
      </w:tabs>
    </w:pPr>
  </w:style>
  <w:style w:type="character" w:customStyle="1" w:styleId="FooterChar">
    <w:name w:val="Footer Char"/>
    <w:basedOn w:val="DefaultParagraphFont"/>
    <w:link w:val="Footer"/>
    <w:uiPriority w:val="99"/>
    <w:rsid w:val="005F5372"/>
  </w:style>
  <w:style w:type="paragraph" w:styleId="ListParagraph">
    <w:name w:val="List Paragraph"/>
    <w:basedOn w:val="Normal"/>
    <w:uiPriority w:val="34"/>
    <w:qFormat/>
    <w:rsid w:val="00D01C49"/>
    <w:pPr>
      <w:ind w:left="720"/>
      <w:contextualSpacing/>
    </w:pPr>
  </w:style>
  <w:style w:type="paragraph" w:styleId="BalloonText">
    <w:name w:val="Balloon Text"/>
    <w:basedOn w:val="Normal"/>
    <w:link w:val="BalloonTextChar"/>
    <w:uiPriority w:val="99"/>
    <w:semiHidden/>
    <w:unhideWhenUsed/>
    <w:rsid w:val="00A76C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6C9F"/>
    <w:rPr>
      <w:rFonts w:ascii="Segoe UI" w:eastAsia="PMingLiU" w:hAnsi="Segoe UI" w:cs="Segoe UI"/>
      <w:sz w:val="18"/>
      <w:szCs w:val="18"/>
    </w:rPr>
  </w:style>
  <w:style w:type="character" w:styleId="CommentReference">
    <w:name w:val="annotation reference"/>
    <w:basedOn w:val="DefaultParagraphFont"/>
    <w:uiPriority w:val="99"/>
    <w:semiHidden/>
    <w:unhideWhenUsed/>
    <w:rsid w:val="00934ABE"/>
    <w:rPr>
      <w:sz w:val="16"/>
      <w:szCs w:val="16"/>
    </w:rPr>
  </w:style>
  <w:style w:type="paragraph" w:styleId="CommentText">
    <w:name w:val="annotation text"/>
    <w:basedOn w:val="Normal"/>
    <w:link w:val="CommentTextChar"/>
    <w:uiPriority w:val="99"/>
    <w:semiHidden/>
    <w:unhideWhenUsed/>
    <w:rsid w:val="00934ABE"/>
    <w:rPr>
      <w:sz w:val="20"/>
      <w:szCs w:val="20"/>
    </w:rPr>
  </w:style>
  <w:style w:type="character" w:customStyle="1" w:styleId="CommentTextChar">
    <w:name w:val="Comment Text Char"/>
    <w:basedOn w:val="DefaultParagraphFont"/>
    <w:link w:val="CommentText"/>
    <w:uiPriority w:val="99"/>
    <w:semiHidden/>
    <w:rsid w:val="00934ABE"/>
    <w:rPr>
      <w:rFonts w:ascii="Times New Roman" w:eastAsia="PMingLiU"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34ABE"/>
    <w:rPr>
      <w:b/>
      <w:bCs/>
    </w:rPr>
  </w:style>
  <w:style w:type="character" w:customStyle="1" w:styleId="CommentSubjectChar">
    <w:name w:val="Comment Subject Char"/>
    <w:basedOn w:val="CommentTextChar"/>
    <w:link w:val="CommentSubject"/>
    <w:uiPriority w:val="99"/>
    <w:semiHidden/>
    <w:rsid w:val="00934ABE"/>
    <w:rPr>
      <w:rFonts w:ascii="Times New Roman" w:eastAsia="PMingLiU" w:hAnsi="Times New Roman" w:cs="Times New Roman"/>
      <w:b/>
      <w:bCs/>
      <w:sz w:val="20"/>
      <w:szCs w:val="20"/>
    </w:rPr>
  </w:style>
  <w:style w:type="paragraph" w:styleId="NormalWeb">
    <w:name w:val="Normal (Web)"/>
    <w:basedOn w:val="Normal"/>
    <w:uiPriority w:val="99"/>
    <w:unhideWhenUsed/>
    <w:rsid w:val="009C2877"/>
    <w:pPr>
      <w:spacing w:before="100" w:beforeAutospacing="1" w:after="100" w:afterAutospacing="1"/>
    </w:pPr>
    <w:rPr>
      <w:rFonts w:eastAsia="Times New Roman"/>
      <w:sz w:val="24"/>
      <w:szCs w:val="24"/>
    </w:rPr>
  </w:style>
  <w:style w:type="character" w:styleId="Strong">
    <w:name w:val="Strong"/>
    <w:basedOn w:val="DefaultParagraphFont"/>
    <w:uiPriority w:val="22"/>
    <w:qFormat/>
    <w:rsid w:val="009C2877"/>
    <w:rPr>
      <w:b/>
      <w:bCs/>
    </w:rPr>
  </w:style>
  <w:style w:type="character" w:styleId="Hyperlink">
    <w:name w:val="Hyperlink"/>
    <w:basedOn w:val="DefaultParagraphFont"/>
    <w:uiPriority w:val="99"/>
    <w:unhideWhenUsed/>
    <w:rsid w:val="007630F7"/>
    <w:rPr>
      <w:color w:val="0563C1" w:themeColor="hyperlink"/>
      <w:u w:val="single"/>
    </w:rPr>
  </w:style>
  <w:style w:type="character" w:styleId="UnresolvedMention">
    <w:name w:val="Unresolved Mention"/>
    <w:basedOn w:val="DefaultParagraphFont"/>
    <w:uiPriority w:val="99"/>
    <w:semiHidden/>
    <w:unhideWhenUsed/>
    <w:rsid w:val="007630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24121">
      <w:bodyDiv w:val="1"/>
      <w:marLeft w:val="0"/>
      <w:marRight w:val="0"/>
      <w:marTop w:val="0"/>
      <w:marBottom w:val="0"/>
      <w:divBdr>
        <w:top w:val="none" w:sz="0" w:space="0" w:color="auto"/>
        <w:left w:val="none" w:sz="0" w:space="0" w:color="auto"/>
        <w:bottom w:val="none" w:sz="0" w:space="0" w:color="auto"/>
        <w:right w:val="none" w:sz="0" w:space="0" w:color="auto"/>
      </w:divBdr>
      <w:divsChild>
        <w:div w:id="556355082">
          <w:marLeft w:val="360"/>
          <w:marRight w:val="0"/>
          <w:marTop w:val="200"/>
          <w:marBottom w:val="0"/>
          <w:divBdr>
            <w:top w:val="none" w:sz="0" w:space="0" w:color="auto"/>
            <w:left w:val="none" w:sz="0" w:space="0" w:color="auto"/>
            <w:bottom w:val="none" w:sz="0" w:space="0" w:color="auto"/>
            <w:right w:val="none" w:sz="0" w:space="0" w:color="auto"/>
          </w:divBdr>
        </w:div>
        <w:div w:id="2142842947">
          <w:marLeft w:val="360"/>
          <w:marRight w:val="0"/>
          <w:marTop w:val="200"/>
          <w:marBottom w:val="0"/>
          <w:divBdr>
            <w:top w:val="none" w:sz="0" w:space="0" w:color="auto"/>
            <w:left w:val="none" w:sz="0" w:space="0" w:color="auto"/>
            <w:bottom w:val="none" w:sz="0" w:space="0" w:color="auto"/>
            <w:right w:val="none" w:sz="0" w:space="0" w:color="auto"/>
          </w:divBdr>
        </w:div>
      </w:divsChild>
    </w:div>
    <w:div w:id="35668354">
      <w:bodyDiv w:val="1"/>
      <w:marLeft w:val="0"/>
      <w:marRight w:val="0"/>
      <w:marTop w:val="0"/>
      <w:marBottom w:val="0"/>
      <w:divBdr>
        <w:top w:val="none" w:sz="0" w:space="0" w:color="auto"/>
        <w:left w:val="none" w:sz="0" w:space="0" w:color="auto"/>
        <w:bottom w:val="none" w:sz="0" w:space="0" w:color="auto"/>
        <w:right w:val="none" w:sz="0" w:space="0" w:color="auto"/>
      </w:divBdr>
    </w:div>
    <w:div w:id="219559641">
      <w:bodyDiv w:val="1"/>
      <w:marLeft w:val="0"/>
      <w:marRight w:val="0"/>
      <w:marTop w:val="0"/>
      <w:marBottom w:val="0"/>
      <w:divBdr>
        <w:top w:val="none" w:sz="0" w:space="0" w:color="auto"/>
        <w:left w:val="none" w:sz="0" w:space="0" w:color="auto"/>
        <w:bottom w:val="none" w:sz="0" w:space="0" w:color="auto"/>
        <w:right w:val="none" w:sz="0" w:space="0" w:color="auto"/>
      </w:divBdr>
    </w:div>
    <w:div w:id="255865313">
      <w:bodyDiv w:val="1"/>
      <w:marLeft w:val="0"/>
      <w:marRight w:val="0"/>
      <w:marTop w:val="0"/>
      <w:marBottom w:val="0"/>
      <w:divBdr>
        <w:top w:val="none" w:sz="0" w:space="0" w:color="auto"/>
        <w:left w:val="none" w:sz="0" w:space="0" w:color="auto"/>
        <w:bottom w:val="none" w:sz="0" w:space="0" w:color="auto"/>
        <w:right w:val="none" w:sz="0" w:space="0" w:color="auto"/>
      </w:divBdr>
    </w:div>
    <w:div w:id="330378501">
      <w:bodyDiv w:val="1"/>
      <w:marLeft w:val="0"/>
      <w:marRight w:val="0"/>
      <w:marTop w:val="0"/>
      <w:marBottom w:val="0"/>
      <w:divBdr>
        <w:top w:val="none" w:sz="0" w:space="0" w:color="auto"/>
        <w:left w:val="none" w:sz="0" w:space="0" w:color="auto"/>
        <w:bottom w:val="none" w:sz="0" w:space="0" w:color="auto"/>
        <w:right w:val="none" w:sz="0" w:space="0" w:color="auto"/>
      </w:divBdr>
      <w:divsChild>
        <w:div w:id="1494495142">
          <w:marLeft w:val="360"/>
          <w:marRight w:val="0"/>
          <w:marTop w:val="200"/>
          <w:marBottom w:val="0"/>
          <w:divBdr>
            <w:top w:val="none" w:sz="0" w:space="0" w:color="auto"/>
            <w:left w:val="none" w:sz="0" w:space="0" w:color="auto"/>
            <w:bottom w:val="none" w:sz="0" w:space="0" w:color="auto"/>
            <w:right w:val="none" w:sz="0" w:space="0" w:color="auto"/>
          </w:divBdr>
        </w:div>
      </w:divsChild>
    </w:div>
    <w:div w:id="429353671">
      <w:bodyDiv w:val="1"/>
      <w:marLeft w:val="0"/>
      <w:marRight w:val="0"/>
      <w:marTop w:val="0"/>
      <w:marBottom w:val="0"/>
      <w:divBdr>
        <w:top w:val="none" w:sz="0" w:space="0" w:color="auto"/>
        <w:left w:val="none" w:sz="0" w:space="0" w:color="auto"/>
        <w:bottom w:val="none" w:sz="0" w:space="0" w:color="auto"/>
        <w:right w:val="none" w:sz="0" w:space="0" w:color="auto"/>
      </w:divBdr>
    </w:div>
    <w:div w:id="473184976">
      <w:bodyDiv w:val="1"/>
      <w:marLeft w:val="0"/>
      <w:marRight w:val="0"/>
      <w:marTop w:val="0"/>
      <w:marBottom w:val="0"/>
      <w:divBdr>
        <w:top w:val="none" w:sz="0" w:space="0" w:color="auto"/>
        <w:left w:val="none" w:sz="0" w:space="0" w:color="auto"/>
        <w:bottom w:val="none" w:sz="0" w:space="0" w:color="auto"/>
        <w:right w:val="none" w:sz="0" w:space="0" w:color="auto"/>
      </w:divBdr>
      <w:divsChild>
        <w:div w:id="987132164">
          <w:marLeft w:val="360"/>
          <w:marRight w:val="0"/>
          <w:marTop w:val="200"/>
          <w:marBottom w:val="0"/>
          <w:divBdr>
            <w:top w:val="none" w:sz="0" w:space="0" w:color="auto"/>
            <w:left w:val="none" w:sz="0" w:space="0" w:color="auto"/>
            <w:bottom w:val="none" w:sz="0" w:space="0" w:color="auto"/>
            <w:right w:val="none" w:sz="0" w:space="0" w:color="auto"/>
          </w:divBdr>
        </w:div>
        <w:div w:id="993490226">
          <w:marLeft w:val="360"/>
          <w:marRight w:val="0"/>
          <w:marTop w:val="200"/>
          <w:marBottom w:val="0"/>
          <w:divBdr>
            <w:top w:val="none" w:sz="0" w:space="0" w:color="auto"/>
            <w:left w:val="none" w:sz="0" w:space="0" w:color="auto"/>
            <w:bottom w:val="none" w:sz="0" w:space="0" w:color="auto"/>
            <w:right w:val="none" w:sz="0" w:space="0" w:color="auto"/>
          </w:divBdr>
        </w:div>
      </w:divsChild>
    </w:div>
    <w:div w:id="481771050">
      <w:bodyDiv w:val="1"/>
      <w:marLeft w:val="0"/>
      <w:marRight w:val="0"/>
      <w:marTop w:val="0"/>
      <w:marBottom w:val="0"/>
      <w:divBdr>
        <w:top w:val="none" w:sz="0" w:space="0" w:color="auto"/>
        <w:left w:val="none" w:sz="0" w:space="0" w:color="auto"/>
        <w:bottom w:val="none" w:sz="0" w:space="0" w:color="auto"/>
        <w:right w:val="none" w:sz="0" w:space="0" w:color="auto"/>
      </w:divBdr>
    </w:div>
    <w:div w:id="540751904">
      <w:bodyDiv w:val="1"/>
      <w:marLeft w:val="0"/>
      <w:marRight w:val="0"/>
      <w:marTop w:val="0"/>
      <w:marBottom w:val="0"/>
      <w:divBdr>
        <w:top w:val="none" w:sz="0" w:space="0" w:color="auto"/>
        <w:left w:val="none" w:sz="0" w:space="0" w:color="auto"/>
        <w:bottom w:val="none" w:sz="0" w:space="0" w:color="auto"/>
        <w:right w:val="none" w:sz="0" w:space="0" w:color="auto"/>
      </w:divBdr>
      <w:divsChild>
        <w:div w:id="973755173">
          <w:marLeft w:val="360"/>
          <w:marRight w:val="0"/>
          <w:marTop w:val="200"/>
          <w:marBottom w:val="0"/>
          <w:divBdr>
            <w:top w:val="none" w:sz="0" w:space="0" w:color="auto"/>
            <w:left w:val="none" w:sz="0" w:space="0" w:color="auto"/>
            <w:bottom w:val="none" w:sz="0" w:space="0" w:color="auto"/>
            <w:right w:val="none" w:sz="0" w:space="0" w:color="auto"/>
          </w:divBdr>
        </w:div>
        <w:div w:id="617755790">
          <w:marLeft w:val="360"/>
          <w:marRight w:val="0"/>
          <w:marTop w:val="200"/>
          <w:marBottom w:val="0"/>
          <w:divBdr>
            <w:top w:val="none" w:sz="0" w:space="0" w:color="auto"/>
            <w:left w:val="none" w:sz="0" w:space="0" w:color="auto"/>
            <w:bottom w:val="none" w:sz="0" w:space="0" w:color="auto"/>
            <w:right w:val="none" w:sz="0" w:space="0" w:color="auto"/>
          </w:divBdr>
        </w:div>
        <w:div w:id="1188913690">
          <w:marLeft w:val="360"/>
          <w:marRight w:val="0"/>
          <w:marTop w:val="200"/>
          <w:marBottom w:val="0"/>
          <w:divBdr>
            <w:top w:val="none" w:sz="0" w:space="0" w:color="auto"/>
            <w:left w:val="none" w:sz="0" w:space="0" w:color="auto"/>
            <w:bottom w:val="none" w:sz="0" w:space="0" w:color="auto"/>
            <w:right w:val="none" w:sz="0" w:space="0" w:color="auto"/>
          </w:divBdr>
        </w:div>
      </w:divsChild>
    </w:div>
    <w:div w:id="579559570">
      <w:bodyDiv w:val="1"/>
      <w:marLeft w:val="0"/>
      <w:marRight w:val="0"/>
      <w:marTop w:val="0"/>
      <w:marBottom w:val="0"/>
      <w:divBdr>
        <w:top w:val="none" w:sz="0" w:space="0" w:color="auto"/>
        <w:left w:val="none" w:sz="0" w:space="0" w:color="auto"/>
        <w:bottom w:val="none" w:sz="0" w:space="0" w:color="auto"/>
        <w:right w:val="none" w:sz="0" w:space="0" w:color="auto"/>
      </w:divBdr>
    </w:div>
    <w:div w:id="591469979">
      <w:bodyDiv w:val="1"/>
      <w:marLeft w:val="0"/>
      <w:marRight w:val="0"/>
      <w:marTop w:val="0"/>
      <w:marBottom w:val="0"/>
      <w:divBdr>
        <w:top w:val="none" w:sz="0" w:space="0" w:color="auto"/>
        <w:left w:val="none" w:sz="0" w:space="0" w:color="auto"/>
        <w:bottom w:val="none" w:sz="0" w:space="0" w:color="auto"/>
        <w:right w:val="none" w:sz="0" w:space="0" w:color="auto"/>
      </w:divBdr>
      <w:divsChild>
        <w:div w:id="1989283867">
          <w:marLeft w:val="1152"/>
          <w:marRight w:val="0"/>
          <w:marTop w:val="0"/>
          <w:marBottom w:val="0"/>
          <w:divBdr>
            <w:top w:val="none" w:sz="0" w:space="0" w:color="auto"/>
            <w:left w:val="none" w:sz="0" w:space="0" w:color="auto"/>
            <w:bottom w:val="none" w:sz="0" w:space="0" w:color="auto"/>
            <w:right w:val="none" w:sz="0" w:space="0" w:color="auto"/>
          </w:divBdr>
        </w:div>
        <w:div w:id="1190491345">
          <w:marLeft w:val="1152"/>
          <w:marRight w:val="0"/>
          <w:marTop w:val="0"/>
          <w:marBottom w:val="0"/>
          <w:divBdr>
            <w:top w:val="none" w:sz="0" w:space="0" w:color="auto"/>
            <w:left w:val="none" w:sz="0" w:space="0" w:color="auto"/>
            <w:bottom w:val="none" w:sz="0" w:space="0" w:color="auto"/>
            <w:right w:val="none" w:sz="0" w:space="0" w:color="auto"/>
          </w:divBdr>
        </w:div>
        <w:div w:id="1472793248">
          <w:marLeft w:val="1152"/>
          <w:marRight w:val="0"/>
          <w:marTop w:val="0"/>
          <w:marBottom w:val="0"/>
          <w:divBdr>
            <w:top w:val="none" w:sz="0" w:space="0" w:color="auto"/>
            <w:left w:val="none" w:sz="0" w:space="0" w:color="auto"/>
            <w:bottom w:val="none" w:sz="0" w:space="0" w:color="auto"/>
            <w:right w:val="none" w:sz="0" w:space="0" w:color="auto"/>
          </w:divBdr>
        </w:div>
      </w:divsChild>
    </w:div>
    <w:div w:id="645860192">
      <w:bodyDiv w:val="1"/>
      <w:marLeft w:val="0"/>
      <w:marRight w:val="0"/>
      <w:marTop w:val="0"/>
      <w:marBottom w:val="0"/>
      <w:divBdr>
        <w:top w:val="none" w:sz="0" w:space="0" w:color="auto"/>
        <w:left w:val="none" w:sz="0" w:space="0" w:color="auto"/>
        <w:bottom w:val="none" w:sz="0" w:space="0" w:color="auto"/>
        <w:right w:val="none" w:sz="0" w:space="0" w:color="auto"/>
      </w:divBdr>
      <w:divsChild>
        <w:div w:id="669790862">
          <w:marLeft w:val="360"/>
          <w:marRight w:val="0"/>
          <w:marTop w:val="200"/>
          <w:marBottom w:val="0"/>
          <w:divBdr>
            <w:top w:val="none" w:sz="0" w:space="0" w:color="auto"/>
            <w:left w:val="none" w:sz="0" w:space="0" w:color="auto"/>
            <w:bottom w:val="none" w:sz="0" w:space="0" w:color="auto"/>
            <w:right w:val="none" w:sz="0" w:space="0" w:color="auto"/>
          </w:divBdr>
        </w:div>
        <w:div w:id="1039353248">
          <w:marLeft w:val="360"/>
          <w:marRight w:val="0"/>
          <w:marTop w:val="200"/>
          <w:marBottom w:val="0"/>
          <w:divBdr>
            <w:top w:val="none" w:sz="0" w:space="0" w:color="auto"/>
            <w:left w:val="none" w:sz="0" w:space="0" w:color="auto"/>
            <w:bottom w:val="none" w:sz="0" w:space="0" w:color="auto"/>
            <w:right w:val="none" w:sz="0" w:space="0" w:color="auto"/>
          </w:divBdr>
        </w:div>
        <w:div w:id="1650211718">
          <w:marLeft w:val="360"/>
          <w:marRight w:val="0"/>
          <w:marTop w:val="200"/>
          <w:marBottom w:val="0"/>
          <w:divBdr>
            <w:top w:val="none" w:sz="0" w:space="0" w:color="auto"/>
            <w:left w:val="none" w:sz="0" w:space="0" w:color="auto"/>
            <w:bottom w:val="none" w:sz="0" w:space="0" w:color="auto"/>
            <w:right w:val="none" w:sz="0" w:space="0" w:color="auto"/>
          </w:divBdr>
        </w:div>
      </w:divsChild>
    </w:div>
    <w:div w:id="654913692">
      <w:bodyDiv w:val="1"/>
      <w:marLeft w:val="0"/>
      <w:marRight w:val="0"/>
      <w:marTop w:val="0"/>
      <w:marBottom w:val="0"/>
      <w:divBdr>
        <w:top w:val="none" w:sz="0" w:space="0" w:color="auto"/>
        <w:left w:val="none" w:sz="0" w:space="0" w:color="auto"/>
        <w:bottom w:val="none" w:sz="0" w:space="0" w:color="auto"/>
        <w:right w:val="none" w:sz="0" w:space="0" w:color="auto"/>
      </w:divBdr>
    </w:div>
    <w:div w:id="676201859">
      <w:bodyDiv w:val="1"/>
      <w:marLeft w:val="0"/>
      <w:marRight w:val="0"/>
      <w:marTop w:val="0"/>
      <w:marBottom w:val="0"/>
      <w:divBdr>
        <w:top w:val="none" w:sz="0" w:space="0" w:color="auto"/>
        <w:left w:val="none" w:sz="0" w:space="0" w:color="auto"/>
        <w:bottom w:val="none" w:sz="0" w:space="0" w:color="auto"/>
        <w:right w:val="none" w:sz="0" w:space="0" w:color="auto"/>
      </w:divBdr>
      <w:divsChild>
        <w:div w:id="365260285">
          <w:marLeft w:val="360"/>
          <w:marRight w:val="0"/>
          <w:marTop w:val="200"/>
          <w:marBottom w:val="0"/>
          <w:divBdr>
            <w:top w:val="none" w:sz="0" w:space="0" w:color="auto"/>
            <w:left w:val="none" w:sz="0" w:space="0" w:color="auto"/>
            <w:bottom w:val="none" w:sz="0" w:space="0" w:color="auto"/>
            <w:right w:val="none" w:sz="0" w:space="0" w:color="auto"/>
          </w:divBdr>
        </w:div>
        <w:div w:id="455370260">
          <w:marLeft w:val="360"/>
          <w:marRight w:val="0"/>
          <w:marTop w:val="200"/>
          <w:marBottom w:val="0"/>
          <w:divBdr>
            <w:top w:val="none" w:sz="0" w:space="0" w:color="auto"/>
            <w:left w:val="none" w:sz="0" w:space="0" w:color="auto"/>
            <w:bottom w:val="none" w:sz="0" w:space="0" w:color="auto"/>
            <w:right w:val="none" w:sz="0" w:space="0" w:color="auto"/>
          </w:divBdr>
        </w:div>
        <w:div w:id="223027957">
          <w:marLeft w:val="360"/>
          <w:marRight w:val="0"/>
          <w:marTop w:val="200"/>
          <w:marBottom w:val="0"/>
          <w:divBdr>
            <w:top w:val="none" w:sz="0" w:space="0" w:color="auto"/>
            <w:left w:val="none" w:sz="0" w:space="0" w:color="auto"/>
            <w:bottom w:val="none" w:sz="0" w:space="0" w:color="auto"/>
            <w:right w:val="none" w:sz="0" w:space="0" w:color="auto"/>
          </w:divBdr>
        </w:div>
      </w:divsChild>
    </w:div>
    <w:div w:id="676347863">
      <w:bodyDiv w:val="1"/>
      <w:marLeft w:val="0"/>
      <w:marRight w:val="0"/>
      <w:marTop w:val="0"/>
      <w:marBottom w:val="0"/>
      <w:divBdr>
        <w:top w:val="none" w:sz="0" w:space="0" w:color="auto"/>
        <w:left w:val="none" w:sz="0" w:space="0" w:color="auto"/>
        <w:bottom w:val="none" w:sz="0" w:space="0" w:color="auto"/>
        <w:right w:val="none" w:sz="0" w:space="0" w:color="auto"/>
      </w:divBdr>
    </w:div>
    <w:div w:id="720136161">
      <w:bodyDiv w:val="1"/>
      <w:marLeft w:val="0"/>
      <w:marRight w:val="0"/>
      <w:marTop w:val="0"/>
      <w:marBottom w:val="0"/>
      <w:divBdr>
        <w:top w:val="none" w:sz="0" w:space="0" w:color="auto"/>
        <w:left w:val="none" w:sz="0" w:space="0" w:color="auto"/>
        <w:bottom w:val="none" w:sz="0" w:space="0" w:color="auto"/>
        <w:right w:val="none" w:sz="0" w:space="0" w:color="auto"/>
      </w:divBdr>
      <w:divsChild>
        <w:div w:id="871917956">
          <w:marLeft w:val="360"/>
          <w:marRight w:val="0"/>
          <w:marTop w:val="200"/>
          <w:marBottom w:val="0"/>
          <w:divBdr>
            <w:top w:val="none" w:sz="0" w:space="0" w:color="auto"/>
            <w:left w:val="none" w:sz="0" w:space="0" w:color="auto"/>
            <w:bottom w:val="none" w:sz="0" w:space="0" w:color="auto"/>
            <w:right w:val="none" w:sz="0" w:space="0" w:color="auto"/>
          </w:divBdr>
        </w:div>
        <w:div w:id="1290866642">
          <w:marLeft w:val="360"/>
          <w:marRight w:val="0"/>
          <w:marTop w:val="200"/>
          <w:marBottom w:val="0"/>
          <w:divBdr>
            <w:top w:val="none" w:sz="0" w:space="0" w:color="auto"/>
            <w:left w:val="none" w:sz="0" w:space="0" w:color="auto"/>
            <w:bottom w:val="none" w:sz="0" w:space="0" w:color="auto"/>
            <w:right w:val="none" w:sz="0" w:space="0" w:color="auto"/>
          </w:divBdr>
        </w:div>
        <w:div w:id="493421412">
          <w:marLeft w:val="360"/>
          <w:marRight w:val="0"/>
          <w:marTop w:val="200"/>
          <w:marBottom w:val="0"/>
          <w:divBdr>
            <w:top w:val="none" w:sz="0" w:space="0" w:color="auto"/>
            <w:left w:val="none" w:sz="0" w:space="0" w:color="auto"/>
            <w:bottom w:val="none" w:sz="0" w:space="0" w:color="auto"/>
            <w:right w:val="none" w:sz="0" w:space="0" w:color="auto"/>
          </w:divBdr>
        </w:div>
      </w:divsChild>
    </w:div>
    <w:div w:id="805198693">
      <w:bodyDiv w:val="1"/>
      <w:marLeft w:val="0"/>
      <w:marRight w:val="0"/>
      <w:marTop w:val="0"/>
      <w:marBottom w:val="0"/>
      <w:divBdr>
        <w:top w:val="none" w:sz="0" w:space="0" w:color="auto"/>
        <w:left w:val="none" w:sz="0" w:space="0" w:color="auto"/>
        <w:bottom w:val="none" w:sz="0" w:space="0" w:color="auto"/>
        <w:right w:val="none" w:sz="0" w:space="0" w:color="auto"/>
      </w:divBdr>
    </w:div>
    <w:div w:id="809401941">
      <w:bodyDiv w:val="1"/>
      <w:marLeft w:val="0"/>
      <w:marRight w:val="0"/>
      <w:marTop w:val="0"/>
      <w:marBottom w:val="0"/>
      <w:divBdr>
        <w:top w:val="none" w:sz="0" w:space="0" w:color="auto"/>
        <w:left w:val="none" w:sz="0" w:space="0" w:color="auto"/>
        <w:bottom w:val="none" w:sz="0" w:space="0" w:color="auto"/>
        <w:right w:val="none" w:sz="0" w:space="0" w:color="auto"/>
      </w:divBdr>
    </w:div>
    <w:div w:id="879627674">
      <w:bodyDiv w:val="1"/>
      <w:marLeft w:val="0"/>
      <w:marRight w:val="0"/>
      <w:marTop w:val="0"/>
      <w:marBottom w:val="0"/>
      <w:divBdr>
        <w:top w:val="none" w:sz="0" w:space="0" w:color="auto"/>
        <w:left w:val="none" w:sz="0" w:space="0" w:color="auto"/>
        <w:bottom w:val="none" w:sz="0" w:space="0" w:color="auto"/>
        <w:right w:val="none" w:sz="0" w:space="0" w:color="auto"/>
      </w:divBdr>
      <w:divsChild>
        <w:div w:id="1528372985">
          <w:marLeft w:val="360"/>
          <w:marRight w:val="0"/>
          <w:marTop w:val="200"/>
          <w:marBottom w:val="0"/>
          <w:divBdr>
            <w:top w:val="none" w:sz="0" w:space="0" w:color="auto"/>
            <w:left w:val="none" w:sz="0" w:space="0" w:color="auto"/>
            <w:bottom w:val="none" w:sz="0" w:space="0" w:color="auto"/>
            <w:right w:val="none" w:sz="0" w:space="0" w:color="auto"/>
          </w:divBdr>
        </w:div>
        <w:div w:id="2099863574">
          <w:marLeft w:val="360"/>
          <w:marRight w:val="0"/>
          <w:marTop w:val="200"/>
          <w:marBottom w:val="0"/>
          <w:divBdr>
            <w:top w:val="none" w:sz="0" w:space="0" w:color="auto"/>
            <w:left w:val="none" w:sz="0" w:space="0" w:color="auto"/>
            <w:bottom w:val="none" w:sz="0" w:space="0" w:color="auto"/>
            <w:right w:val="none" w:sz="0" w:space="0" w:color="auto"/>
          </w:divBdr>
        </w:div>
        <w:div w:id="1428692715">
          <w:marLeft w:val="360"/>
          <w:marRight w:val="0"/>
          <w:marTop w:val="200"/>
          <w:marBottom w:val="0"/>
          <w:divBdr>
            <w:top w:val="none" w:sz="0" w:space="0" w:color="auto"/>
            <w:left w:val="none" w:sz="0" w:space="0" w:color="auto"/>
            <w:bottom w:val="none" w:sz="0" w:space="0" w:color="auto"/>
            <w:right w:val="none" w:sz="0" w:space="0" w:color="auto"/>
          </w:divBdr>
        </w:div>
        <w:div w:id="615989999">
          <w:marLeft w:val="360"/>
          <w:marRight w:val="0"/>
          <w:marTop w:val="200"/>
          <w:marBottom w:val="0"/>
          <w:divBdr>
            <w:top w:val="none" w:sz="0" w:space="0" w:color="auto"/>
            <w:left w:val="none" w:sz="0" w:space="0" w:color="auto"/>
            <w:bottom w:val="none" w:sz="0" w:space="0" w:color="auto"/>
            <w:right w:val="none" w:sz="0" w:space="0" w:color="auto"/>
          </w:divBdr>
        </w:div>
        <w:div w:id="850069953">
          <w:marLeft w:val="360"/>
          <w:marRight w:val="0"/>
          <w:marTop w:val="200"/>
          <w:marBottom w:val="0"/>
          <w:divBdr>
            <w:top w:val="none" w:sz="0" w:space="0" w:color="auto"/>
            <w:left w:val="none" w:sz="0" w:space="0" w:color="auto"/>
            <w:bottom w:val="none" w:sz="0" w:space="0" w:color="auto"/>
            <w:right w:val="none" w:sz="0" w:space="0" w:color="auto"/>
          </w:divBdr>
        </w:div>
      </w:divsChild>
    </w:div>
    <w:div w:id="961570815">
      <w:bodyDiv w:val="1"/>
      <w:marLeft w:val="0"/>
      <w:marRight w:val="0"/>
      <w:marTop w:val="0"/>
      <w:marBottom w:val="0"/>
      <w:divBdr>
        <w:top w:val="none" w:sz="0" w:space="0" w:color="auto"/>
        <w:left w:val="none" w:sz="0" w:space="0" w:color="auto"/>
        <w:bottom w:val="none" w:sz="0" w:space="0" w:color="auto"/>
        <w:right w:val="none" w:sz="0" w:space="0" w:color="auto"/>
      </w:divBdr>
    </w:div>
    <w:div w:id="963729916">
      <w:bodyDiv w:val="1"/>
      <w:marLeft w:val="0"/>
      <w:marRight w:val="0"/>
      <w:marTop w:val="0"/>
      <w:marBottom w:val="0"/>
      <w:divBdr>
        <w:top w:val="none" w:sz="0" w:space="0" w:color="auto"/>
        <w:left w:val="none" w:sz="0" w:space="0" w:color="auto"/>
        <w:bottom w:val="none" w:sz="0" w:space="0" w:color="auto"/>
        <w:right w:val="none" w:sz="0" w:space="0" w:color="auto"/>
      </w:divBdr>
    </w:div>
    <w:div w:id="1096291524">
      <w:bodyDiv w:val="1"/>
      <w:marLeft w:val="0"/>
      <w:marRight w:val="0"/>
      <w:marTop w:val="0"/>
      <w:marBottom w:val="0"/>
      <w:divBdr>
        <w:top w:val="none" w:sz="0" w:space="0" w:color="auto"/>
        <w:left w:val="none" w:sz="0" w:space="0" w:color="auto"/>
        <w:bottom w:val="none" w:sz="0" w:space="0" w:color="auto"/>
        <w:right w:val="none" w:sz="0" w:space="0" w:color="auto"/>
      </w:divBdr>
    </w:div>
    <w:div w:id="1171291163">
      <w:bodyDiv w:val="1"/>
      <w:marLeft w:val="0"/>
      <w:marRight w:val="0"/>
      <w:marTop w:val="0"/>
      <w:marBottom w:val="0"/>
      <w:divBdr>
        <w:top w:val="none" w:sz="0" w:space="0" w:color="auto"/>
        <w:left w:val="none" w:sz="0" w:space="0" w:color="auto"/>
        <w:bottom w:val="none" w:sz="0" w:space="0" w:color="auto"/>
        <w:right w:val="none" w:sz="0" w:space="0" w:color="auto"/>
      </w:divBdr>
      <w:divsChild>
        <w:div w:id="916473526">
          <w:marLeft w:val="821"/>
          <w:marRight w:val="0"/>
          <w:marTop w:val="0"/>
          <w:marBottom w:val="0"/>
          <w:divBdr>
            <w:top w:val="none" w:sz="0" w:space="0" w:color="auto"/>
            <w:left w:val="none" w:sz="0" w:space="0" w:color="auto"/>
            <w:bottom w:val="none" w:sz="0" w:space="0" w:color="auto"/>
            <w:right w:val="none" w:sz="0" w:space="0" w:color="auto"/>
          </w:divBdr>
        </w:div>
        <w:div w:id="1193691384">
          <w:marLeft w:val="821"/>
          <w:marRight w:val="0"/>
          <w:marTop w:val="0"/>
          <w:marBottom w:val="0"/>
          <w:divBdr>
            <w:top w:val="none" w:sz="0" w:space="0" w:color="auto"/>
            <w:left w:val="none" w:sz="0" w:space="0" w:color="auto"/>
            <w:bottom w:val="none" w:sz="0" w:space="0" w:color="auto"/>
            <w:right w:val="none" w:sz="0" w:space="0" w:color="auto"/>
          </w:divBdr>
        </w:div>
        <w:div w:id="2037146886">
          <w:marLeft w:val="821"/>
          <w:marRight w:val="0"/>
          <w:marTop w:val="0"/>
          <w:marBottom w:val="0"/>
          <w:divBdr>
            <w:top w:val="none" w:sz="0" w:space="0" w:color="auto"/>
            <w:left w:val="none" w:sz="0" w:space="0" w:color="auto"/>
            <w:bottom w:val="none" w:sz="0" w:space="0" w:color="auto"/>
            <w:right w:val="none" w:sz="0" w:space="0" w:color="auto"/>
          </w:divBdr>
        </w:div>
        <w:div w:id="755516416">
          <w:marLeft w:val="821"/>
          <w:marRight w:val="0"/>
          <w:marTop w:val="0"/>
          <w:marBottom w:val="0"/>
          <w:divBdr>
            <w:top w:val="none" w:sz="0" w:space="0" w:color="auto"/>
            <w:left w:val="none" w:sz="0" w:space="0" w:color="auto"/>
            <w:bottom w:val="none" w:sz="0" w:space="0" w:color="auto"/>
            <w:right w:val="none" w:sz="0" w:space="0" w:color="auto"/>
          </w:divBdr>
        </w:div>
        <w:div w:id="1816408099">
          <w:marLeft w:val="821"/>
          <w:marRight w:val="0"/>
          <w:marTop w:val="0"/>
          <w:marBottom w:val="0"/>
          <w:divBdr>
            <w:top w:val="none" w:sz="0" w:space="0" w:color="auto"/>
            <w:left w:val="none" w:sz="0" w:space="0" w:color="auto"/>
            <w:bottom w:val="none" w:sz="0" w:space="0" w:color="auto"/>
            <w:right w:val="none" w:sz="0" w:space="0" w:color="auto"/>
          </w:divBdr>
        </w:div>
      </w:divsChild>
    </w:div>
    <w:div w:id="1211191717">
      <w:bodyDiv w:val="1"/>
      <w:marLeft w:val="0"/>
      <w:marRight w:val="0"/>
      <w:marTop w:val="0"/>
      <w:marBottom w:val="0"/>
      <w:divBdr>
        <w:top w:val="none" w:sz="0" w:space="0" w:color="auto"/>
        <w:left w:val="none" w:sz="0" w:space="0" w:color="auto"/>
        <w:bottom w:val="none" w:sz="0" w:space="0" w:color="auto"/>
        <w:right w:val="none" w:sz="0" w:space="0" w:color="auto"/>
      </w:divBdr>
    </w:div>
    <w:div w:id="1263300899">
      <w:bodyDiv w:val="1"/>
      <w:marLeft w:val="0"/>
      <w:marRight w:val="0"/>
      <w:marTop w:val="0"/>
      <w:marBottom w:val="0"/>
      <w:divBdr>
        <w:top w:val="none" w:sz="0" w:space="0" w:color="auto"/>
        <w:left w:val="none" w:sz="0" w:space="0" w:color="auto"/>
        <w:bottom w:val="none" w:sz="0" w:space="0" w:color="auto"/>
        <w:right w:val="none" w:sz="0" w:space="0" w:color="auto"/>
      </w:divBdr>
      <w:divsChild>
        <w:div w:id="677466301">
          <w:marLeft w:val="360"/>
          <w:marRight w:val="0"/>
          <w:marTop w:val="200"/>
          <w:marBottom w:val="0"/>
          <w:divBdr>
            <w:top w:val="none" w:sz="0" w:space="0" w:color="auto"/>
            <w:left w:val="none" w:sz="0" w:space="0" w:color="auto"/>
            <w:bottom w:val="none" w:sz="0" w:space="0" w:color="auto"/>
            <w:right w:val="none" w:sz="0" w:space="0" w:color="auto"/>
          </w:divBdr>
        </w:div>
        <w:div w:id="1257329707">
          <w:marLeft w:val="360"/>
          <w:marRight w:val="0"/>
          <w:marTop w:val="200"/>
          <w:marBottom w:val="0"/>
          <w:divBdr>
            <w:top w:val="none" w:sz="0" w:space="0" w:color="auto"/>
            <w:left w:val="none" w:sz="0" w:space="0" w:color="auto"/>
            <w:bottom w:val="none" w:sz="0" w:space="0" w:color="auto"/>
            <w:right w:val="none" w:sz="0" w:space="0" w:color="auto"/>
          </w:divBdr>
        </w:div>
        <w:div w:id="437024590">
          <w:marLeft w:val="360"/>
          <w:marRight w:val="0"/>
          <w:marTop w:val="200"/>
          <w:marBottom w:val="0"/>
          <w:divBdr>
            <w:top w:val="none" w:sz="0" w:space="0" w:color="auto"/>
            <w:left w:val="none" w:sz="0" w:space="0" w:color="auto"/>
            <w:bottom w:val="none" w:sz="0" w:space="0" w:color="auto"/>
            <w:right w:val="none" w:sz="0" w:space="0" w:color="auto"/>
          </w:divBdr>
        </w:div>
        <w:div w:id="839734016">
          <w:marLeft w:val="360"/>
          <w:marRight w:val="0"/>
          <w:marTop w:val="200"/>
          <w:marBottom w:val="0"/>
          <w:divBdr>
            <w:top w:val="none" w:sz="0" w:space="0" w:color="auto"/>
            <w:left w:val="none" w:sz="0" w:space="0" w:color="auto"/>
            <w:bottom w:val="none" w:sz="0" w:space="0" w:color="auto"/>
            <w:right w:val="none" w:sz="0" w:space="0" w:color="auto"/>
          </w:divBdr>
        </w:div>
        <w:div w:id="466703705">
          <w:marLeft w:val="360"/>
          <w:marRight w:val="0"/>
          <w:marTop w:val="200"/>
          <w:marBottom w:val="0"/>
          <w:divBdr>
            <w:top w:val="none" w:sz="0" w:space="0" w:color="auto"/>
            <w:left w:val="none" w:sz="0" w:space="0" w:color="auto"/>
            <w:bottom w:val="none" w:sz="0" w:space="0" w:color="auto"/>
            <w:right w:val="none" w:sz="0" w:space="0" w:color="auto"/>
          </w:divBdr>
        </w:div>
      </w:divsChild>
    </w:div>
    <w:div w:id="1274436964">
      <w:bodyDiv w:val="1"/>
      <w:marLeft w:val="0"/>
      <w:marRight w:val="0"/>
      <w:marTop w:val="0"/>
      <w:marBottom w:val="0"/>
      <w:divBdr>
        <w:top w:val="none" w:sz="0" w:space="0" w:color="auto"/>
        <w:left w:val="none" w:sz="0" w:space="0" w:color="auto"/>
        <w:bottom w:val="none" w:sz="0" w:space="0" w:color="auto"/>
        <w:right w:val="none" w:sz="0" w:space="0" w:color="auto"/>
      </w:divBdr>
      <w:divsChild>
        <w:div w:id="1937244452">
          <w:marLeft w:val="720"/>
          <w:marRight w:val="0"/>
          <w:marTop w:val="0"/>
          <w:marBottom w:val="0"/>
          <w:divBdr>
            <w:top w:val="none" w:sz="0" w:space="0" w:color="auto"/>
            <w:left w:val="none" w:sz="0" w:space="0" w:color="auto"/>
            <w:bottom w:val="none" w:sz="0" w:space="0" w:color="auto"/>
            <w:right w:val="none" w:sz="0" w:space="0" w:color="auto"/>
          </w:divBdr>
        </w:div>
        <w:div w:id="2090539989">
          <w:marLeft w:val="720"/>
          <w:marRight w:val="0"/>
          <w:marTop w:val="0"/>
          <w:marBottom w:val="0"/>
          <w:divBdr>
            <w:top w:val="none" w:sz="0" w:space="0" w:color="auto"/>
            <w:left w:val="none" w:sz="0" w:space="0" w:color="auto"/>
            <w:bottom w:val="none" w:sz="0" w:space="0" w:color="auto"/>
            <w:right w:val="none" w:sz="0" w:space="0" w:color="auto"/>
          </w:divBdr>
        </w:div>
      </w:divsChild>
    </w:div>
    <w:div w:id="1277181037">
      <w:bodyDiv w:val="1"/>
      <w:marLeft w:val="0"/>
      <w:marRight w:val="0"/>
      <w:marTop w:val="0"/>
      <w:marBottom w:val="0"/>
      <w:divBdr>
        <w:top w:val="none" w:sz="0" w:space="0" w:color="auto"/>
        <w:left w:val="none" w:sz="0" w:space="0" w:color="auto"/>
        <w:bottom w:val="none" w:sz="0" w:space="0" w:color="auto"/>
        <w:right w:val="none" w:sz="0" w:space="0" w:color="auto"/>
      </w:divBdr>
      <w:divsChild>
        <w:div w:id="530848240">
          <w:marLeft w:val="677"/>
          <w:marRight w:val="0"/>
          <w:marTop w:val="0"/>
          <w:marBottom w:val="0"/>
          <w:divBdr>
            <w:top w:val="none" w:sz="0" w:space="0" w:color="auto"/>
            <w:left w:val="none" w:sz="0" w:space="0" w:color="auto"/>
            <w:bottom w:val="none" w:sz="0" w:space="0" w:color="auto"/>
            <w:right w:val="none" w:sz="0" w:space="0" w:color="auto"/>
          </w:divBdr>
        </w:div>
        <w:div w:id="1096176592">
          <w:marLeft w:val="677"/>
          <w:marRight w:val="0"/>
          <w:marTop w:val="0"/>
          <w:marBottom w:val="0"/>
          <w:divBdr>
            <w:top w:val="none" w:sz="0" w:space="0" w:color="auto"/>
            <w:left w:val="none" w:sz="0" w:space="0" w:color="auto"/>
            <w:bottom w:val="none" w:sz="0" w:space="0" w:color="auto"/>
            <w:right w:val="none" w:sz="0" w:space="0" w:color="auto"/>
          </w:divBdr>
        </w:div>
        <w:div w:id="780421570">
          <w:marLeft w:val="677"/>
          <w:marRight w:val="0"/>
          <w:marTop w:val="0"/>
          <w:marBottom w:val="0"/>
          <w:divBdr>
            <w:top w:val="none" w:sz="0" w:space="0" w:color="auto"/>
            <w:left w:val="none" w:sz="0" w:space="0" w:color="auto"/>
            <w:bottom w:val="none" w:sz="0" w:space="0" w:color="auto"/>
            <w:right w:val="none" w:sz="0" w:space="0" w:color="auto"/>
          </w:divBdr>
        </w:div>
        <w:div w:id="353966364">
          <w:marLeft w:val="677"/>
          <w:marRight w:val="0"/>
          <w:marTop w:val="0"/>
          <w:marBottom w:val="0"/>
          <w:divBdr>
            <w:top w:val="none" w:sz="0" w:space="0" w:color="auto"/>
            <w:left w:val="none" w:sz="0" w:space="0" w:color="auto"/>
            <w:bottom w:val="none" w:sz="0" w:space="0" w:color="auto"/>
            <w:right w:val="none" w:sz="0" w:space="0" w:color="auto"/>
          </w:divBdr>
        </w:div>
        <w:div w:id="1219782478">
          <w:marLeft w:val="677"/>
          <w:marRight w:val="0"/>
          <w:marTop w:val="0"/>
          <w:marBottom w:val="0"/>
          <w:divBdr>
            <w:top w:val="none" w:sz="0" w:space="0" w:color="auto"/>
            <w:left w:val="none" w:sz="0" w:space="0" w:color="auto"/>
            <w:bottom w:val="none" w:sz="0" w:space="0" w:color="auto"/>
            <w:right w:val="none" w:sz="0" w:space="0" w:color="auto"/>
          </w:divBdr>
        </w:div>
        <w:div w:id="445317846">
          <w:marLeft w:val="677"/>
          <w:marRight w:val="0"/>
          <w:marTop w:val="0"/>
          <w:marBottom w:val="0"/>
          <w:divBdr>
            <w:top w:val="none" w:sz="0" w:space="0" w:color="auto"/>
            <w:left w:val="none" w:sz="0" w:space="0" w:color="auto"/>
            <w:bottom w:val="none" w:sz="0" w:space="0" w:color="auto"/>
            <w:right w:val="none" w:sz="0" w:space="0" w:color="auto"/>
          </w:divBdr>
        </w:div>
      </w:divsChild>
    </w:div>
    <w:div w:id="1300916354">
      <w:bodyDiv w:val="1"/>
      <w:marLeft w:val="0"/>
      <w:marRight w:val="0"/>
      <w:marTop w:val="0"/>
      <w:marBottom w:val="0"/>
      <w:divBdr>
        <w:top w:val="none" w:sz="0" w:space="0" w:color="auto"/>
        <w:left w:val="none" w:sz="0" w:space="0" w:color="auto"/>
        <w:bottom w:val="none" w:sz="0" w:space="0" w:color="auto"/>
        <w:right w:val="none" w:sz="0" w:space="0" w:color="auto"/>
      </w:divBdr>
    </w:div>
    <w:div w:id="1303928355">
      <w:bodyDiv w:val="1"/>
      <w:marLeft w:val="0"/>
      <w:marRight w:val="0"/>
      <w:marTop w:val="0"/>
      <w:marBottom w:val="0"/>
      <w:divBdr>
        <w:top w:val="none" w:sz="0" w:space="0" w:color="auto"/>
        <w:left w:val="none" w:sz="0" w:space="0" w:color="auto"/>
        <w:bottom w:val="none" w:sz="0" w:space="0" w:color="auto"/>
        <w:right w:val="none" w:sz="0" w:space="0" w:color="auto"/>
      </w:divBdr>
      <w:divsChild>
        <w:div w:id="1199661670">
          <w:marLeft w:val="1152"/>
          <w:marRight w:val="0"/>
          <w:marTop w:val="0"/>
          <w:marBottom w:val="0"/>
          <w:divBdr>
            <w:top w:val="none" w:sz="0" w:space="0" w:color="auto"/>
            <w:left w:val="none" w:sz="0" w:space="0" w:color="auto"/>
            <w:bottom w:val="none" w:sz="0" w:space="0" w:color="auto"/>
            <w:right w:val="none" w:sz="0" w:space="0" w:color="auto"/>
          </w:divBdr>
        </w:div>
        <w:div w:id="1061514617">
          <w:marLeft w:val="1152"/>
          <w:marRight w:val="0"/>
          <w:marTop w:val="0"/>
          <w:marBottom w:val="0"/>
          <w:divBdr>
            <w:top w:val="none" w:sz="0" w:space="0" w:color="auto"/>
            <w:left w:val="none" w:sz="0" w:space="0" w:color="auto"/>
            <w:bottom w:val="none" w:sz="0" w:space="0" w:color="auto"/>
            <w:right w:val="none" w:sz="0" w:space="0" w:color="auto"/>
          </w:divBdr>
        </w:div>
        <w:div w:id="224723671">
          <w:marLeft w:val="1152"/>
          <w:marRight w:val="0"/>
          <w:marTop w:val="0"/>
          <w:marBottom w:val="0"/>
          <w:divBdr>
            <w:top w:val="none" w:sz="0" w:space="0" w:color="auto"/>
            <w:left w:val="none" w:sz="0" w:space="0" w:color="auto"/>
            <w:bottom w:val="none" w:sz="0" w:space="0" w:color="auto"/>
            <w:right w:val="none" w:sz="0" w:space="0" w:color="auto"/>
          </w:divBdr>
        </w:div>
        <w:div w:id="1508449154">
          <w:marLeft w:val="1152"/>
          <w:marRight w:val="0"/>
          <w:marTop w:val="0"/>
          <w:marBottom w:val="0"/>
          <w:divBdr>
            <w:top w:val="none" w:sz="0" w:space="0" w:color="auto"/>
            <w:left w:val="none" w:sz="0" w:space="0" w:color="auto"/>
            <w:bottom w:val="none" w:sz="0" w:space="0" w:color="auto"/>
            <w:right w:val="none" w:sz="0" w:space="0" w:color="auto"/>
          </w:divBdr>
        </w:div>
        <w:div w:id="1845169495">
          <w:marLeft w:val="1152"/>
          <w:marRight w:val="0"/>
          <w:marTop w:val="0"/>
          <w:marBottom w:val="0"/>
          <w:divBdr>
            <w:top w:val="none" w:sz="0" w:space="0" w:color="auto"/>
            <w:left w:val="none" w:sz="0" w:space="0" w:color="auto"/>
            <w:bottom w:val="none" w:sz="0" w:space="0" w:color="auto"/>
            <w:right w:val="none" w:sz="0" w:space="0" w:color="auto"/>
          </w:divBdr>
        </w:div>
      </w:divsChild>
    </w:div>
    <w:div w:id="1318806606">
      <w:bodyDiv w:val="1"/>
      <w:marLeft w:val="0"/>
      <w:marRight w:val="0"/>
      <w:marTop w:val="0"/>
      <w:marBottom w:val="0"/>
      <w:divBdr>
        <w:top w:val="none" w:sz="0" w:space="0" w:color="auto"/>
        <w:left w:val="none" w:sz="0" w:space="0" w:color="auto"/>
        <w:bottom w:val="none" w:sz="0" w:space="0" w:color="auto"/>
        <w:right w:val="none" w:sz="0" w:space="0" w:color="auto"/>
      </w:divBdr>
    </w:div>
    <w:div w:id="1342511994">
      <w:bodyDiv w:val="1"/>
      <w:marLeft w:val="0"/>
      <w:marRight w:val="0"/>
      <w:marTop w:val="0"/>
      <w:marBottom w:val="0"/>
      <w:divBdr>
        <w:top w:val="none" w:sz="0" w:space="0" w:color="auto"/>
        <w:left w:val="none" w:sz="0" w:space="0" w:color="auto"/>
        <w:bottom w:val="none" w:sz="0" w:space="0" w:color="auto"/>
        <w:right w:val="none" w:sz="0" w:space="0" w:color="auto"/>
      </w:divBdr>
    </w:div>
    <w:div w:id="1357005346">
      <w:bodyDiv w:val="1"/>
      <w:marLeft w:val="0"/>
      <w:marRight w:val="0"/>
      <w:marTop w:val="0"/>
      <w:marBottom w:val="0"/>
      <w:divBdr>
        <w:top w:val="none" w:sz="0" w:space="0" w:color="auto"/>
        <w:left w:val="none" w:sz="0" w:space="0" w:color="auto"/>
        <w:bottom w:val="none" w:sz="0" w:space="0" w:color="auto"/>
        <w:right w:val="none" w:sz="0" w:space="0" w:color="auto"/>
      </w:divBdr>
      <w:divsChild>
        <w:div w:id="2108035685">
          <w:marLeft w:val="360"/>
          <w:marRight w:val="0"/>
          <w:marTop w:val="200"/>
          <w:marBottom w:val="0"/>
          <w:divBdr>
            <w:top w:val="none" w:sz="0" w:space="0" w:color="auto"/>
            <w:left w:val="none" w:sz="0" w:space="0" w:color="auto"/>
            <w:bottom w:val="none" w:sz="0" w:space="0" w:color="auto"/>
            <w:right w:val="none" w:sz="0" w:space="0" w:color="auto"/>
          </w:divBdr>
        </w:div>
        <w:div w:id="1545409140">
          <w:marLeft w:val="360"/>
          <w:marRight w:val="0"/>
          <w:marTop w:val="200"/>
          <w:marBottom w:val="0"/>
          <w:divBdr>
            <w:top w:val="none" w:sz="0" w:space="0" w:color="auto"/>
            <w:left w:val="none" w:sz="0" w:space="0" w:color="auto"/>
            <w:bottom w:val="none" w:sz="0" w:space="0" w:color="auto"/>
            <w:right w:val="none" w:sz="0" w:space="0" w:color="auto"/>
          </w:divBdr>
        </w:div>
        <w:div w:id="1088886064">
          <w:marLeft w:val="360"/>
          <w:marRight w:val="0"/>
          <w:marTop w:val="200"/>
          <w:marBottom w:val="0"/>
          <w:divBdr>
            <w:top w:val="none" w:sz="0" w:space="0" w:color="auto"/>
            <w:left w:val="none" w:sz="0" w:space="0" w:color="auto"/>
            <w:bottom w:val="none" w:sz="0" w:space="0" w:color="auto"/>
            <w:right w:val="none" w:sz="0" w:space="0" w:color="auto"/>
          </w:divBdr>
        </w:div>
        <w:div w:id="1694379005">
          <w:marLeft w:val="360"/>
          <w:marRight w:val="0"/>
          <w:marTop w:val="200"/>
          <w:marBottom w:val="0"/>
          <w:divBdr>
            <w:top w:val="none" w:sz="0" w:space="0" w:color="auto"/>
            <w:left w:val="none" w:sz="0" w:space="0" w:color="auto"/>
            <w:bottom w:val="none" w:sz="0" w:space="0" w:color="auto"/>
            <w:right w:val="none" w:sz="0" w:space="0" w:color="auto"/>
          </w:divBdr>
        </w:div>
        <w:div w:id="1824085674">
          <w:marLeft w:val="360"/>
          <w:marRight w:val="0"/>
          <w:marTop w:val="200"/>
          <w:marBottom w:val="0"/>
          <w:divBdr>
            <w:top w:val="none" w:sz="0" w:space="0" w:color="auto"/>
            <w:left w:val="none" w:sz="0" w:space="0" w:color="auto"/>
            <w:bottom w:val="none" w:sz="0" w:space="0" w:color="auto"/>
            <w:right w:val="none" w:sz="0" w:space="0" w:color="auto"/>
          </w:divBdr>
        </w:div>
      </w:divsChild>
    </w:div>
    <w:div w:id="1495996520">
      <w:bodyDiv w:val="1"/>
      <w:marLeft w:val="0"/>
      <w:marRight w:val="0"/>
      <w:marTop w:val="0"/>
      <w:marBottom w:val="0"/>
      <w:divBdr>
        <w:top w:val="none" w:sz="0" w:space="0" w:color="auto"/>
        <w:left w:val="none" w:sz="0" w:space="0" w:color="auto"/>
        <w:bottom w:val="none" w:sz="0" w:space="0" w:color="auto"/>
        <w:right w:val="none" w:sz="0" w:space="0" w:color="auto"/>
      </w:divBdr>
      <w:divsChild>
        <w:div w:id="865220133">
          <w:marLeft w:val="360"/>
          <w:marRight w:val="0"/>
          <w:marTop w:val="200"/>
          <w:marBottom w:val="0"/>
          <w:divBdr>
            <w:top w:val="none" w:sz="0" w:space="0" w:color="auto"/>
            <w:left w:val="none" w:sz="0" w:space="0" w:color="auto"/>
            <w:bottom w:val="none" w:sz="0" w:space="0" w:color="auto"/>
            <w:right w:val="none" w:sz="0" w:space="0" w:color="auto"/>
          </w:divBdr>
        </w:div>
        <w:div w:id="1356543074">
          <w:marLeft w:val="360"/>
          <w:marRight w:val="0"/>
          <w:marTop w:val="200"/>
          <w:marBottom w:val="0"/>
          <w:divBdr>
            <w:top w:val="none" w:sz="0" w:space="0" w:color="auto"/>
            <w:left w:val="none" w:sz="0" w:space="0" w:color="auto"/>
            <w:bottom w:val="none" w:sz="0" w:space="0" w:color="auto"/>
            <w:right w:val="none" w:sz="0" w:space="0" w:color="auto"/>
          </w:divBdr>
        </w:div>
        <w:div w:id="1248610560">
          <w:marLeft w:val="360"/>
          <w:marRight w:val="0"/>
          <w:marTop w:val="200"/>
          <w:marBottom w:val="0"/>
          <w:divBdr>
            <w:top w:val="none" w:sz="0" w:space="0" w:color="auto"/>
            <w:left w:val="none" w:sz="0" w:space="0" w:color="auto"/>
            <w:bottom w:val="none" w:sz="0" w:space="0" w:color="auto"/>
            <w:right w:val="none" w:sz="0" w:space="0" w:color="auto"/>
          </w:divBdr>
        </w:div>
        <w:div w:id="1739285410">
          <w:marLeft w:val="360"/>
          <w:marRight w:val="0"/>
          <w:marTop w:val="200"/>
          <w:marBottom w:val="0"/>
          <w:divBdr>
            <w:top w:val="none" w:sz="0" w:space="0" w:color="auto"/>
            <w:left w:val="none" w:sz="0" w:space="0" w:color="auto"/>
            <w:bottom w:val="none" w:sz="0" w:space="0" w:color="auto"/>
            <w:right w:val="none" w:sz="0" w:space="0" w:color="auto"/>
          </w:divBdr>
        </w:div>
        <w:div w:id="1935435382">
          <w:marLeft w:val="360"/>
          <w:marRight w:val="0"/>
          <w:marTop w:val="200"/>
          <w:marBottom w:val="0"/>
          <w:divBdr>
            <w:top w:val="none" w:sz="0" w:space="0" w:color="auto"/>
            <w:left w:val="none" w:sz="0" w:space="0" w:color="auto"/>
            <w:bottom w:val="none" w:sz="0" w:space="0" w:color="auto"/>
            <w:right w:val="none" w:sz="0" w:space="0" w:color="auto"/>
          </w:divBdr>
        </w:div>
      </w:divsChild>
    </w:div>
    <w:div w:id="1514957844">
      <w:bodyDiv w:val="1"/>
      <w:marLeft w:val="0"/>
      <w:marRight w:val="0"/>
      <w:marTop w:val="0"/>
      <w:marBottom w:val="0"/>
      <w:divBdr>
        <w:top w:val="none" w:sz="0" w:space="0" w:color="auto"/>
        <w:left w:val="none" w:sz="0" w:space="0" w:color="auto"/>
        <w:bottom w:val="none" w:sz="0" w:space="0" w:color="auto"/>
        <w:right w:val="none" w:sz="0" w:space="0" w:color="auto"/>
      </w:divBdr>
      <w:divsChild>
        <w:div w:id="216280052">
          <w:marLeft w:val="0"/>
          <w:marRight w:val="0"/>
          <w:marTop w:val="0"/>
          <w:marBottom w:val="0"/>
          <w:divBdr>
            <w:top w:val="single" w:sz="2" w:space="0" w:color="E3E3E3"/>
            <w:left w:val="single" w:sz="2" w:space="0" w:color="E3E3E3"/>
            <w:bottom w:val="single" w:sz="2" w:space="0" w:color="E3E3E3"/>
            <w:right w:val="single" w:sz="2" w:space="0" w:color="E3E3E3"/>
          </w:divBdr>
          <w:divsChild>
            <w:div w:id="414784210">
              <w:marLeft w:val="0"/>
              <w:marRight w:val="0"/>
              <w:marTop w:val="0"/>
              <w:marBottom w:val="0"/>
              <w:divBdr>
                <w:top w:val="single" w:sz="2" w:space="0" w:color="E3E3E3"/>
                <w:left w:val="single" w:sz="2" w:space="0" w:color="E3E3E3"/>
                <w:bottom w:val="single" w:sz="2" w:space="0" w:color="E3E3E3"/>
                <w:right w:val="single" w:sz="2" w:space="0" w:color="E3E3E3"/>
              </w:divBdr>
              <w:divsChild>
                <w:div w:id="1153066035">
                  <w:marLeft w:val="0"/>
                  <w:marRight w:val="0"/>
                  <w:marTop w:val="0"/>
                  <w:marBottom w:val="0"/>
                  <w:divBdr>
                    <w:top w:val="single" w:sz="2" w:space="0" w:color="E3E3E3"/>
                    <w:left w:val="single" w:sz="2" w:space="0" w:color="E3E3E3"/>
                    <w:bottom w:val="single" w:sz="2" w:space="0" w:color="E3E3E3"/>
                    <w:right w:val="single" w:sz="2" w:space="0" w:color="E3E3E3"/>
                  </w:divBdr>
                  <w:divsChild>
                    <w:div w:id="1626497369">
                      <w:marLeft w:val="0"/>
                      <w:marRight w:val="0"/>
                      <w:marTop w:val="0"/>
                      <w:marBottom w:val="0"/>
                      <w:divBdr>
                        <w:top w:val="single" w:sz="2" w:space="0" w:color="E3E3E3"/>
                        <w:left w:val="single" w:sz="2" w:space="0" w:color="E3E3E3"/>
                        <w:bottom w:val="single" w:sz="2" w:space="0" w:color="E3E3E3"/>
                        <w:right w:val="single" w:sz="2" w:space="0" w:color="E3E3E3"/>
                      </w:divBdr>
                      <w:divsChild>
                        <w:div w:id="1777822596">
                          <w:marLeft w:val="0"/>
                          <w:marRight w:val="0"/>
                          <w:marTop w:val="0"/>
                          <w:marBottom w:val="0"/>
                          <w:divBdr>
                            <w:top w:val="single" w:sz="2" w:space="0" w:color="E3E3E3"/>
                            <w:left w:val="single" w:sz="2" w:space="0" w:color="E3E3E3"/>
                            <w:bottom w:val="single" w:sz="2" w:space="0" w:color="E3E3E3"/>
                            <w:right w:val="single" w:sz="2" w:space="0" w:color="E3E3E3"/>
                          </w:divBdr>
                          <w:divsChild>
                            <w:div w:id="1312561223">
                              <w:marLeft w:val="0"/>
                              <w:marRight w:val="0"/>
                              <w:marTop w:val="0"/>
                              <w:marBottom w:val="0"/>
                              <w:divBdr>
                                <w:top w:val="single" w:sz="2" w:space="0" w:color="E3E3E3"/>
                                <w:left w:val="single" w:sz="2" w:space="0" w:color="E3E3E3"/>
                                <w:bottom w:val="single" w:sz="2" w:space="0" w:color="E3E3E3"/>
                                <w:right w:val="single" w:sz="2" w:space="0" w:color="E3E3E3"/>
                              </w:divBdr>
                              <w:divsChild>
                                <w:div w:id="1715353005">
                                  <w:marLeft w:val="0"/>
                                  <w:marRight w:val="0"/>
                                  <w:marTop w:val="100"/>
                                  <w:marBottom w:val="100"/>
                                  <w:divBdr>
                                    <w:top w:val="single" w:sz="2" w:space="0" w:color="E3E3E3"/>
                                    <w:left w:val="single" w:sz="2" w:space="0" w:color="E3E3E3"/>
                                    <w:bottom w:val="single" w:sz="2" w:space="0" w:color="E3E3E3"/>
                                    <w:right w:val="single" w:sz="2" w:space="0" w:color="E3E3E3"/>
                                  </w:divBdr>
                                  <w:divsChild>
                                    <w:div w:id="492641718">
                                      <w:marLeft w:val="0"/>
                                      <w:marRight w:val="0"/>
                                      <w:marTop w:val="0"/>
                                      <w:marBottom w:val="0"/>
                                      <w:divBdr>
                                        <w:top w:val="single" w:sz="2" w:space="0" w:color="E3E3E3"/>
                                        <w:left w:val="single" w:sz="2" w:space="0" w:color="E3E3E3"/>
                                        <w:bottom w:val="single" w:sz="2" w:space="0" w:color="E3E3E3"/>
                                        <w:right w:val="single" w:sz="2" w:space="0" w:color="E3E3E3"/>
                                      </w:divBdr>
                                      <w:divsChild>
                                        <w:div w:id="6448049">
                                          <w:marLeft w:val="0"/>
                                          <w:marRight w:val="0"/>
                                          <w:marTop w:val="0"/>
                                          <w:marBottom w:val="0"/>
                                          <w:divBdr>
                                            <w:top w:val="single" w:sz="2" w:space="0" w:color="E3E3E3"/>
                                            <w:left w:val="single" w:sz="2" w:space="0" w:color="E3E3E3"/>
                                            <w:bottom w:val="single" w:sz="2" w:space="0" w:color="E3E3E3"/>
                                            <w:right w:val="single" w:sz="2" w:space="0" w:color="E3E3E3"/>
                                          </w:divBdr>
                                          <w:divsChild>
                                            <w:div w:id="126165968">
                                              <w:marLeft w:val="0"/>
                                              <w:marRight w:val="0"/>
                                              <w:marTop w:val="0"/>
                                              <w:marBottom w:val="0"/>
                                              <w:divBdr>
                                                <w:top w:val="single" w:sz="2" w:space="0" w:color="E3E3E3"/>
                                                <w:left w:val="single" w:sz="2" w:space="0" w:color="E3E3E3"/>
                                                <w:bottom w:val="single" w:sz="2" w:space="0" w:color="E3E3E3"/>
                                                <w:right w:val="single" w:sz="2" w:space="0" w:color="E3E3E3"/>
                                              </w:divBdr>
                                              <w:divsChild>
                                                <w:div w:id="1306350928">
                                                  <w:marLeft w:val="0"/>
                                                  <w:marRight w:val="0"/>
                                                  <w:marTop w:val="0"/>
                                                  <w:marBottom w:val="0"/>
                                                  <w:divBdr>
                                                    <w:top w:val="single" w:sz="2" w:space="0" w:color="E3E3E3"/>
                                                    <w:left w:val="single" w:sz="2" w:space="0" w:color="E3E3E3"/>
                                                    <w:bottom w:val="single" w:sz="2" w:space="0" w:color="E3E3E3"/>
                                                    <w:right w:val="single" w:sz="2" w:space="0" w:color="E3E3E3"/>
                                                  </w:divBdr>
                                                  <w:divsChild>
                                                    <w:div w:id="386299297">
                                                      <w:marLeft w:val="0"/>
                                                      <w:marRight w:val="0"/>
                                                      <w:marTop w:val="0"/>
                                                      <w:marBottom w:val="0"/>
                                                      <w:divBdr>
                                                        <w:top w:val="single" w:sz="2" w:space="0" w:color="E3E3E3"/>
                                                        <w:left w:val="single" w:sz="2" w:space="0" w:color="E3E3E3"/>
                                                        <w:bottom w:val="single" w:sz="2" w:space="0" w:color="E3E3E3"/>
                                                        <w:right w:val="single" w:sz="2" w:space="0" w:color="E3E3E3"/>
                                                      </w:divBdr>
                                                      <w:divsChild>
                                                        <w:div w:id="20111350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44686079">
          <w:marLeft w:val="0"/>
          <w:marRight w:val="0"/>
          <w:marTop w:val="0"/>
          <w:marBottom w:val="0"/>
          <w:divBdr>
            <w:top w:val="none" w:sz="0" w:space="0" w:color="auto"/>
            <w:left w:val="none" w:sz="0" w:space="0" w:color="auto"/>
            <w:bottom w:val="none" w:sz="0" w:space="0" w:color="auto"/>
            <w:right w:val="none" w:sz="0" w:space="0" w:color="auto"/>
          </w:divBdr>
        </w:div>
      </w:divsChild>
    </w:div>
    <w:div w:id="1546453327">
      <w:bodyDiv w:val="1"/>
      <w:marLeft w:val="0"/>
      <w:marRight w:val="0"/>
      <w:marTop w:val="0"/>
      <w:marBottom w:val="0"/>
      <w:divBdr>
        <w:top w:val="none" w:sz="0" w:space="0" w:color="auto"/>
        <w:left w:val="none" w:sz="0" w:space="0" w:color="auto"/>
        <w:bottom w:val="none" w:sz="0" w:space="0" w:color="auto"/>
        <w:right w:val="none" w:sz="0" w:space="0" w:color="auto"/>
      </w:divBdr>
      <w:divsChild>
        <w:div w:id="1105685590">
          <w:marLeft w:val="360"/>
          <w:marRight w:val="0"/>
          <w:marTop w:val="200"/>
          <w:marBottom w:val="0"/>
          <w:divBdr>
            <w:top w:val="none" w:sz="0" w:space="0" w:color="auto"/>
            <w:left w:val="none" w:sz="0" w:space="0" w:color="auto"/>
            <w:bottom w:val="none" w:sz="0" w:space="0" w:color="auto"/>
            <w:right w:val="none" w:sz="0" w:space="0" w:color="auto"/>
          </w:divBdr>
        </w:div>
        <w:div w:id="306129888">
          <w:marLeft w:val="360"/>
          <w:marRight w:val="0"/>
          <w:marTop w:val="200"/>
          <w:marBottom w:val="0"/>
          <w:divBdr>
            <w:top w:val="none" w:sz="0" w:space="0" w:color="auto"/>
            <w:left w:val="none" w:sz="0" w:space="0" w:color="auto"/>
            <w:bottom w:val="none" w:sz="0" w:space="0" w:color="auto"/>
            <w:right w:val="none" w:sz="0" w:space="0" w:color="auto"/>
          </w:divBdr>
        </w:div>
        <w:div w:id="896010817">
          <w:marLeft w:val="360"/>
          <w:marRight w:val="0"/>
          <w:marTop w:val="200"/>
          <w:marBottom w:val="0"/>
          <w:divBdr>
            <w:top w:val="none" w:sz="0" w:space="0" w:color="auto"/>
            <w:left w:val="none" w:sz="0" w:space="0" w:color="auto"/>
            <w:bottom w:val="none" w:sz="0" w:space="0" w:color="auto"/>
            <w:right w:val="none" w:sz="0" w:space="0" w:color="auto"/>
          </w:divBdr>
        </w:div>
      </w:divsChild>
    </w:div>
    <w:div w:id="1551072720">
      <w:bodyDiv w:val="1"/>
      <w:marLeft w:val="0"/>
      <w:marRight w:val="0"/>
      <w:marTop w:val="0"/>
      <w:marBottom w:val="0"/>
      <w:divBdr>
        <w:top w:val="none" w:sz="0" w:space="0" w:color="auto"/>
        <w:left w:val="none" w:sz="0" w:space="0" w:color="auto"/>
        <w:bottom w:val="none" w:sz="0" w:space="0" w:color="auto"/>
        <w:right w:val="none" w:sz="0" w:space="0" w:color="auto"/>
      </w:divBdr>
      <w:divsChild>
        <w:div w:id="774055266">
          <w:marLeft w:val="360"/>
          <w:marRight w:val="0"/>
          <w:marTop w:val="200"/>
          <w:marBottom w:val="0"/>
          <w:divBdr>
            <w:top w:val="none" w:sz="0" w:space="0" w:color="auto"/>
            <w:left w:val="none" w:sz="0" w:space="0" w:color="auto"/>
            <w:bottom w:val="none" w:sz="0" w:space="0" w:color="auto"/>
            <w:right w:val="none" w:sz="0" w:space="0" w:color="auto"/>
          </w:divBdr>
        </w:div>
        <w:div w:id="279149008">
          <w:marLeft w:val="360"/>
          <w:marRight w:val="0"/>
          <w:marTop w:val="200"/>
          <w:marBottom w:val="0"/>
          <w:divBdr>
            <w:top w:val="none" w:sz="0" w:space="0" w:color="auto"/>
            <w:left w:val="none" w:sz="0" w:space="0" w:color="auto"/>
            <w:bottom w:val="none" w:sz="0" w:space="0" w:color="auto"/>
            <w:right w:val="none" w:sz="0" w:space="0" w:color="auto"/>
          </w:divBdr>
        </w:div>
      </w:divsChild>
    </w:div>
    <w:div w:id="1562517196">
      <w:bodyDiv w:val="1"/>
      <w:marLeft w:val="0"/>
      <w:marRight w:val="0"/>
      <w:marTop w:val="0"/>
      <w:marBottom w:val="0"/>
      <w:divBdr>
        <w:top w:val="none" w:sz="0" w:space="0" w:color="auto"/>
        <w:left w:val="none" w:sz="0" w:space="0" w:color="auto"/>
        <w:bottom w:val="none" w:sz="0" w:space="0" w:color="auto"/>
        <w:right w:val="none" w:sz="0" w:space="0" w:color="auto"/>
      </w:divBdr>
    </w:div>
    <w:div w:id="1713339857">
      <w:bodyDiv w:val="1"/>
      <w:marLeft w:val="0"/>
      <w:marRight w:val="0"/>
      <w:marTop w:val="0"/>
      <w:marBottom w:val="0"/>
      <w:divBdr>
        <w:top w:val="none" w:sz="0" w:space="0" w:color="auto"/>
        <w:left w:val="none" w:sz="0" w:space="0" w:color="auto"/>
        <w:bottom w:val="none" w:sz="0" w:space="0" w:color="auto"/>
        <w:right w:val="none" w:sz="0" w:space="0" w:color="auto"/>
      </w:divBdr>
    </w:div>
    <w:div w:id="1875074746">
      <w:bodyDiv w:val="1"/>
      <w:marLeft w:val="0"/>
      <w:marRight w:val="0"/>
      <w:marTop w:val="0"/>
      <w:marBottom w:val="0"/>
      <w:divBdr>
        <w:top w:val="none" w:sz="0" w:space="0" w:color="auto"/>
        <w:left w:val="none" w:sz="0" w:space="0" w:color="auto"/>
        <w:bottom w:val="none" w:sz="0" w:space="0" w:color="auto"/>
        <w:right w:val="none" w:sz="0" w:space="0" w:color="auto"/>
      </w:divBdr>
      <w:divsChild>
        <w:div w:id="1456634191">
          <w:marLeft w:val="360"/>
          <w:marRight w:val="0"/>
          <w:marTop w:val="200"/>
          <w:marBottom w:val="0"/>
          <w:divBdr>
            <w:top w:val="none" w:sz="0" w:space="0" w:color="auto"/>
            <w:left w:val="none" w:sz="0" w:space="0" w:color="auto"/>
            <w:bottom w:val="none" w:sz="0" w:space="0" w:color="auto"/>
            <w:right w:val="none" w:sz="0" w:space="0" w:color="auto"/>
          </w:divBdr>
        </w:div>
        <w:div w:id="1150250257">
          <w:marLeft w:val="360"/>
          <w:marRight w:val="0"/>
          <w:marTop w:val="200"/>
          <w:marBottom w:val="0"/>
          <w:divBdr>
            <w:top w:val="none" w:sz="0" w:space="0" w:color="auto"/>
            <w:left w:val="none" w:sz="0" w:space="0" w:color="auto"/>
            <w:bottom w:val="none" w:sz="0" w:space="0" w:color="auto"/>
            <w:right w:val="none" w:sz="0" w:space="0" w:color="auto"/>
          </w:divBdr>
        </w:div>
        <w:div w:id="1115633882">
          <w:marLeft w:val="360"/>
          <w:marRight w:val="0"/>
          <w:marTop w:val="200"/>
          <w:marBottom w:val="0"/>
          <w:divBdr>
            <w:top w:val="none" w:sz="0" w:space="0" w:color="auto"/>
            <w:left w:val="none" w:sz="0" w:space="0" w:color="auto"/>
            <w:bottom w:val="none" w:sz="0" w:space="0" w:color="auto"/>
            <w:right w:val="none" w:sz="0" w:space="0" w:color="auto"/>
          </w:divBdr>
        </w:div>
        <w:div w:id="1254704183">
          <w:marLeft w:val="360"/>
          <w:marRight w:val="0"/>
          <w:marTop w:val="200"/>
          <w:marBottom w:val="0"/>
          <w:divBdr>
            <w:top w:val="none" w:sz="0" w:space="0" w:color="auto"/>
            <w:left w:val="none" w:sz="0" w:space="0" w:color="auto"/>
            <w:bottom w:val="none" w:sz="0" w:space="0" w:color="auto"/>
            <w:right w:val="none" w:sz="0" w:space="0" w:color="auto"/>
          </w:divBdr>
        </w:div>
        <w:div w:id="1774282147">
          <w:marLeft w:val="360"/>
          <w:marRight w:val="0"/>
          <w:marTop w:val="200"/>
          <w:marBottom w:val="0"/>
          <w:divBdr>
            <w:top w:val="none" w:sz="0" w:space="0" w:color="auto"/>
            <w:left w:val="none" w:sz="0" w:space="0" w:color="auto"/>
            <w:bottom w:val="none" w:sz="0" w:space="0" w:color="auto"/>
            <w:right w:val="none" w:sz="0" w:space="0" w:color="auto"/>
          </w:divBdr>
        </w:div>
        <w:div w:id="1220165165">
          <w:marLeft w:val="360"/>
          <w:marRight w:val="0"/>
          <w:marTop w:val="200"/>
          <w:marBottom w:val="0"/>
          <w:divBdr>
            <w:top w:val="none" w:sz="0" w:space="0" w:color="auto"/>
            <w:left w:val="none" w:sz="0" w:space="0" w:color="auto"/>
            <w:bottom w:val="none" w:sz="0" w:space="0" w:color="auto"/>
            <w:right w:val="none" w:sz="0" w:space="0" w:color="auto"/>
          </w:divBdr>
        </w:div>
      </w:divsChild>
    </w:div>
    <w:div w:id="2067414911">
      <w:bodyDiv w:val="1"/>
      <w:marLeft w:val="0"/>
      <w:marRight w:val="0"/>
      <w:marTop w:val="0"/>
      <w:marBottom w:val="0"/>
      <w:divBdr>
        <w:top w:val="none" w:sz="0" w:space="0" w:color="auto"/>
        <w:left w:val="none" w:sz="0" w:space="0" w:color="auto"/>
        <w:bottom w:val="none" w:sz="0" w:space="0" w:color="auto"/>
        <w:right w:val="none" w:sz="0" w:space="0" w:color="auto"/>
      </w:divBdr>
    </w:div>
    <w:div w:id="2111661589">
      <w:bodyDiv w:val="1"/>
      <w:marLeft w:val="0"/>
      <w:marRight w:val="0"/>
      <w:marTop w:val="0"/>
      <w:marBottom w:val="0"/>
      <w:divBdr>
        <w:top w:val="none" w:sz="0" w:space="0" w:color="auto"/>
        <w:left w:val="none" w:sz="0" w:space="0" w:color="auto"/>
        <w:bottom w:val="none" w:sz="0" w:space="0" w:color="auto"/>
        <w:right w:val="none" w:sz="0" w:space="0" w:color="auto"/>
      </w:divBdr>
      <w:divsChild>
        <w:div w:id="1608778679">
          <w:marLeft w:val="360"/>
          <w:marRight w:val="0"/>
          <w:marTop w:val="200"/>
          <w:marBottom w:val="0"/>
          <w:divBdr>
            <w:top w:val="none" w:sz="0" w:space="0" w:color="auto"/>
            <w:left w:val="none" w:sz="0" w:space="0" w:color="auto"/>
            <w:bottom w:val="none" w:sz="0" w:space="0" w:color="auto"/>
            <w:right w:val="none" w:sz="0" w:space="0" w:color="auto"/>
          </w:divBdr>
        </w:div>
      </w:divsChild>
    </w:div>
    <w:div w:id="2134864440">
      <w:bodyDiv w:val="1"/>
      <w:marLeft w:val="0"/>
      <w:marRight w:val="0"/>
      <w:marTop w:val="0"/>
      <w:marBottom w:val="0"/>
      <w:divBdr>
        <w:top w:val="none" w:sz="0" w:space="0" w:color="auto"/>
        <w:left w:val="none" w:sz="0" w:space="0" w:color="auto"/>
        <w:bottom w:val="none" w:sz="0" w:space="0" w:color="auto"/>
        <w:right w:val="none" w:sz="0" w:space="0" w:color="auto"/>
      </w:divBdr>
    </w:div>
    <w:div w:id="2145461020">
      <w:bodyDiv w:val="1"/>
      <w:marLeft w:val="0"/>
      <w:marRight w:val="0"/>
      <w:marTop w:val="0"/>
      <w:marBottom w:val="0"/>
      <w:divBdr>
        <w:top w:val="none" w:sz="0" w:space="0" w:color="auto"/>
        <w:left w:val="none" w:sz="0" w:space="0" w:color="auto"/>
        <w:bottom w:val="none" w:sz="0" w:space="0" w:color="auto"/>
        <w:right w:val="none" w:sz="0" w:space="0" w:color="auto"/>
      </w:divBdr>
      <w:divsChild>
        <w:div w:id="298220621">
          <w:marLeft w:val="360"/>
          <w:marRight w:val="0"/>
          <w:marTop w:val="200"/>
          <w:marBottom w:val="0"/>
          <w:divBdr>
            <w:top w:val="none" w:sz="0" w:space="0" w:color="auto"/>
            <w:left w:val="none" w:sz="0" w:space="0" w:color="auto"/>
            <w:bottom w:val="none" w:sz="0" w:space="0" w:color="auto"/>
            <w:right w:val="none" w:sz="0" w:space="0" w:color="auto"/>
          </w:divBdr>
        </w:div>
        <w:div w:id="369257872">
          <w:marLeft w:val="360"/>
          <w:marRight w:val="0"/>
          <w:marTop w:val="200"/>
          <w:marBottom w:val="0"/>
          <w:divBdr>
            <w:top w:val="none" w:sz="0" w:space="0" w:color="auto"/>
            <w:left w:val="none" w:sz="0" w:space="0" w:color="auto"/>
            <w:bottom w:val="none" w:sz="0" w:space="0" w:color="auto"/>
            <w:right w:val="none" w:sz="0" w:space="0" w:color="auto"/>
          </w:divBdr>
        </w:div>
        <w:div w:id="566039007">
          <w:marLeft w:val="360"/>
          <w:marRight w:val="0"/>
          <w:marTop w:val="200"/>
          <w:marBottom w:val="0"/>
          <w:divBdr>
            <w:top w:val="none" w:sz="0" w:space="0" w:color="auto"/>
            <w:left w:val="none" w:sz="0" w:space="0" w:color="auto"/>
            <w:bottom w:val="none" w:sz="0" w:space="0" w:color="auto"/>
            <w:right w:val="none" w:sz="0" w:space="0" w:color="auto"/>
          </w:divBdr>
        </w:div>
        <w:div w:id="75578740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AF098-E3C9-4EE1-BABB-FBA51D31A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13</Pages>
  <Words>2561</Words>
  <Characters>14601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Stacey Langendoerfer</dc:creator>
  <cp:keywords/>
  <dc:description/>
  <cp:lastModifiedBy>Kimberly Crouch</cp:lastModifiedBy>
  <cp:revision>8</cp:revision>
  <cp:lastPrinted>2019-06-26T14:02:00Z</cp:lastPrinted>
  <dcterms:created xsi:type="dcterms:W3CDTF">2024-04-14T12:27:00Z</dcterms:created>
  <dcterms:modified xsi:type="dcterms:W3CDTF">2024-05-17T19:57:00Z</dcterms:modified>
</cp:coreProperties>
</file>